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7.png" ContentType="image/png"/>
  <Override PartName="/word/media/rId23.png" ContentType="image/png"/>
  <Override PartName="/word/media/rId45.png" ContentType="image/png"/>
  <Override PartName="/word/media/rId46.png" ContentType="image/png"/>
  <Override PartName="/word/media/rId44.png" ContentType="image/png"/>
  <Override PartName="/word/media/rId29.png" ContentType="image/png"/>
  <Override PartName="/word/media/rId4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Gully</w:t>
      </w:r>
      <w:r>
        <w:t xml:space="preserve"> </w:t>
      </w:r>
      <w:r>
        <w:t xml:space="preserve">mapping</w:t>
      </w:r>
      <w:r>
        <w:t xml:space="preserve"> </w:t>
      </w:r>
      <w:r>
        <w:t xml:space="preserve">with</w:t>
      </w:r>
      <w:r>
        <w:t xml:space="preserve"> </w:t>
      </w:r>
      <w:r>
        <w:t xml:space="preserve">Deep</w:t>
      </w:r>
      <w:r>
        <w:t xml:space="preserve"> </w:t>
      </w:r>
      <w:r>
        <w:t xml:space="preserve">Learning</w:t>
      </w:r>
    </w:p>
    <w:p>
      <w:pPr>
        <w:pStyle w:val="Subtitle"/>
      </w:pPr>
      <w:r>
        <w:t xml:space="preserve">STEC</w:t>
      </w:r>
      <w:r>
        <w:t xml:space="preserve"> </w:t>
      </w:r>
      <w:r>
        <w:t xml:space="preserve">project</w:t>
      </w:r>
    </w:p>
    <w:bookmarkStart w:id="20" w:name="motivation"/>
    <w:p>
      <w:pPr>
        <w:pStyle w:val="Heading1"/>
      </w:pPr>
      <w:r>
        <w:rPr>
          <w:rStyle w:val="SectionNumber"/>
        </w:rPr>
        <w:t xml:space="preserve">1</w:t>
      </w:r>
      <w:r>
        <w:tab/>
      </w:r>
      <w:r>
        <w:t xml:space="preserve">Motivation</w:t>
      </w:r>
    </w:p>
    <w:p>
      <w:pPr>
        <w:pStyle w:val="FirstParagraph"/>
      </w:pPr>
      <w:r>
        <w:t xml:space="preserve">Gully erosion is an indicator of land degradation, which occurs due to the removal of soil along drainage channels through surface water runoff. Given the significant impact of gullies, it is essential to develop reliable and targeted analysis methods to better understand their spatial occurrence and enable improved representation of these erosion processes in catchment sediment budget models.</w:t>
      </w:r>
    </w:p>
    <w:p>
      <w:pPr>
        <w:pStyle w:val="BodyText"/>
      </w:pPr>
      <w:r>
        <w:t xml:space="preserve">The aims of the study were:</w:t>
      </w:r>
    </w:p>
    <w:p>
      <w:pPr>
        <w:numPr>
          <w:ilvl w:val="0"/>
          <w:numId w:val="1001"/>
        </w:numPr>
        <w:pStyle w:val="Compact"/>
      </w:pPr>
      <w:r>
        <w:t xml:space="preserve">To develop a deep learning model to automatically map gullies in the Mangatu catchment.</w:t>
      </w:r>
    </w:p>
    <w:p>
      <w:pPr>
        <w:numPr>
          <w:ilvl w:val="0"/>
          <w:numId w:val="1001"/>
        </w:numPr>
        <w:pStyle w:val="Compact"/>
      </w:pPr>
      <w:r>
        <w:t xml:space="preserve">To use DEM data and its derivatives to find the best suited layers for gully detection.</w:t>
      </w:r>
    </w:p>
    <w:p>
      <w:pPr>
        <w:numPr>
          <w:ilvl w:val="0"/>
          <w:numId w:val="1001"/>
        </w:numPr>
        <w:pStyle w:val="Compact"/>
      </w:pPr>
      <w:r>
        <w:t xml:space="preserve">To test if reference gully data generated from historical aerial imagery can still be used as a valuable input for model training.</w:t>
      </w:r>
    </w:p>
    <w:p>
      <w:pPr>
        <w:numPr>
          <w:ilvl w:val="0"/>
          <w:numId w:val="1001"/>
        </w:numPr>
        <w:pStyle w:val="Compact"/>
      </w:pPr>
      <w:r>
        <w:t xml:space="preserve">To validate the model and test its transferability by inferencing gully features in the validation area in Wairoa.</w:t>
      </w:r>
    </w:p>
    <w:bookmarkEnd w:id="20"/>
    <w:bookmarkStart w:id="42" w:name="methodology"/>
    <w:p>
      <w:pPr>
        <w:pStyle w:val="Heading1"/>
      </w:pPr>
      <w:r>
        <w:rPr>
          <w:rStyle w:val="SectionNumber"/>
        </w:rPr>
        <w:t xml:space="preserve">2</w:t>
      </w:r>
      <w:r>
        <w:tab/>
      </w:r>
      <w:r>
        <w:t xml:space="preserve">Methodology</w:t>
      </w:r>
    </w:p>
    <w:bookmarkStart w:id="22" w:name="study-areas"/>
    <w:p>
      <w:pPr>
        <w:pStyle w:val="Heading2"/>
      </w:pPr>
      <w:r>
        <w:rPr>
          <w:rStyle w:val="SectionNumber"/>
        </w:rPr>
        <w:t xml:space="preserve">2.1</w:t>
      </w:r>
      <w:r>
        <w:tab/>
      </w:r>
      <w:r>
        <w:t xml:space="preserve">Study areas</w:t>
      </w:r>
    </w:p>
    <w:p>
      <w:pPr>
        <w:pStyle w:val="FirstParagraph"/>
      </w:pPr>
      <w:r>
        <w:t xml:space="preserve">Mangatu catchment for training and testing; Wairoa for model validation (Fig.</w:t>
      </w:r>
      <w:r>
        <w:t xml:space="preserve"> </w:t>
      </w:r>
      <w:r>
        <w:t xml:space="preserve">2.1</w:t>
      </w:r>
      <w:r>
        <w:t xml:space="preserve">).</w:t>
      </w:r>
    </w:p>
    <w:p>
      <w:pPr>
        <w:pStyle w:val="CaptionedFigure"/>
      </w:pPr>
      <w:r>
        <w:drawing>
          <wp:inline>
            <wp:extent cx="5334000" cy="5914614"/>
            <wp:effectExtent b="0" l="0" r="0" t="0"/>
            <wp:docPr descr="Figure 2.1: Study areas for analysis. The Mangatu catchment was used for model training and testing and subsets of the Wairoa catchment for validation" title="" id="1" name="Picture"/>
            <a:graphic>
              <a:graphicData uri="http://schemas.openxmlformats.org/drawingml/2006/picture">
                <pic:pic>
                  <pic:nvPicPr>
                    <pic:cNvPr descr="study_area.png" id="0" name="Picture"/>
                    <pic:cNvPicPr>
                      <a:picLocks noChangeArrowheads="1" noChangeAspect="1"/>
                    </pic:cNvPicPr>
                  </pic:nvPicPr>
                  <pic:blipFill>
                    <a:blip r:embed="rId21"/>
                    <a:stretch>
                      <a:fillRect/>
                    </a:stretch>
                  </pic:blipFill>
                  <pic:spPr bwMode="auto">
                    <a:xfrm>
                      <a:off x="0" y="0"/>
                      <a:ext cx="5334000" cy="5914614"/>
                    </a:xfrm>
                    <a:prstGeom prst="rect">
                      <a:avLst/>
                    </a:prstGeom>
                    <a:noFill/>
                    <a:ln w="9525">
                      <a:noFill/>
                      <a:headEnd/>
                      <a:tailEnd/>
                    </a:ln>
                  </pic:spPr>
                </pic:pic>
              </a:graphicData>
            </a:graphic>
          </wp:inline>
        </w:drawing>
      </w:r>
    </w:p>
    <w:p>
      <w:pPr>
        <w:pStyle w:val="ImageCaption"/>
      </w:pPr>
      <w:r>
        <w:t xml:space="preserve">Figure 2.1: Study areas for analysis. The Mangatu catchment was used for model training and testing and subsets of the Wairoa catchment for validation</w:t>
      </w:r>
    </w:p>
    <w:bookmarkEnd w:id="22"/>
    <w:bookmarkStart w:id="27" w:name="data"/>
    <w:p>
      <w:pPr>
        <w:pStyle w:val="Heading2"/>
      </w:pPr>
      <w:r>
        <w:rPr>
          <w:rStyle w:val="SectionNumber"/>
        </w:rPr>
        <w:t xml:space="preserve">2.2</w:t>
      </w:r>
      <w:r>
        <w:tab/>
      </w:r>
      <w:r>
        <w:t xml:space="preserve">Data</w:t>
      </w:r>
    </w:p>
    <w:bookmarkStart w:id="25" w:name="reference-data"/>
    <w:p>
      <w:pPr>
        <w:pStyle w:val="Heading3"/>
      </w:pPr>
      <w:r>
        <w:rPr>
          <w:rStyle w:val="SectionNumber"/>
        </w:rPr>
        <w:t xml:space="preserve">2.2.1</w:t>
      </w:r>
      <w:r>
        <w:tab/>
      </w:r>
      <w:r>
        <w:t xml:space="preserve">Reference data</w:t>
      </w:r>
    </w:p>
    <w:p>
      <w:pPr>
        <w:pStyle w:val="FirstParagraph"/>
      </w:pPr>
      <w:r>
        <w:t xml:space="preserve">The reference data consists of a combination of all gully features for 1939, 1957, 1960, 1970, 1988, 1997 from</w:t>
      </w:r>
      <w:r>
        <w:t xml:space="preserve"> </w:t>
      </w:r>
      <w:r>
        <w:t xml:space="preserve">Marden et al. (2012)</w:t>
      </w:r>
      <w:r>
        <w:t xml:space="preserve"> </w:t>
      </w:r>
      <w:r>
        <w:t xml:space="preserve">and</w:t>
      </w:r>
      <w:r>
        <w:t xml:space="preserve"> </w:t>
      </w:r>
      <w:r>
        <w:t xml:space="preserve">Marden, Herzig, and Basher (2014)</w:t>
      </w:r>
      <w:r>
        <w:t xml:space="preserve"> </w:t>
      </w:r>
      <w:r>
        <w:t xml:space="preserve">(Fig.</w:t>
      </w:r>
      <w:r>
        <w:t xml:space="preserve"> </w:t>
      </w:r>
      <w:r>
        <w:t xml:space="preserve">2.2</w:t>
      </w:r>
      <w:r>
        <w:t xml:space="preserve">). These data was manually delineated based on historical aerial photography.</w:t>
      </w:r>
    </w:p>
    <w:p>
      <w:pPr>
        <w:pStyle w:val="CaptionedFigure"/>
      </w:pPr>
      <w:r>
        <w:drawing>
          <wp:inline>
            <wp:extent cx="5334000" cy="3557003"/>
            <wp:effectExtent b="0" l="0" r="0" t="0"/>
            <wp:docPr descr="Figure 2.2: Gully reference data for the Mangatu catchment. From Marden et al. (2012) and Marden, Herzig, and Basher (2014). Background: Aerial imagery collected between 2012 and 2013." title="" id="1" name="Picture"/>
            <a:graphic>
              <a:graphicData uri="http://schemas.openxmlformats.org/drawingml/2006/picture">
                <pic:pic>
                  <pic:nvPicPr>
                    <pic:cNvPr descr="gully_reference_data.png" id="0" name="Picture"/>
                    <pic:cNvPicPr>
                      <a:picLocks noChangeArrowheads="1" noChangeAspect="1"/>
                    </pic:cNvPicPr>
                  </pic:nvPicPr>
                  <pic:blipFill>
                    <a:blip r:embed="rId23"/>
                    <a:stretch>
                      <a:fillRect/>
                    </a:stretch>
                  </pic:blipFill>
                  <pic:spPr bwMode="auto">
                    <a:xfrm>
                      <a:off x="0" y="0"/>
                      <a:ext cx="5334000" cy="3557003"/>
                    </a:xfrm>
                    <a:prstGeom prst="rect">
                      <a:avLst/>
                    </a:prstGeom>
                    <a:noFill/>
                    <a:ln w="9525">
                      <a:noFill/>
                      <a:headEnd/>
                      <a:tailEnd/>
                    </a:ln>
                  </pic:spPr>
                </pic:pic>
              </a:graphicData>
            </a:graphic>
          </wp:inline>
        </w:drawing>
      </w:r>
    </w:p>
    <w:p>
      <w:pPr>
        <w:pStyle w:val="ImageCaption"/>
      </w:pPr>
      <w:r>
        <w:t xml:space="preserve">Figure 2.2: Gully reference data for the Mangatu catchment. From</w:t>
      </w:r>
      <w:r>
        <w:t xml:space="preserve"> </w:t>
      </w:r>
      <w:r>
        <w:t xml:space="preserve">Marden et al. (2012)</w:t>
      </w:r>
      <w:r>
        <w:t xml:space="preserve"> </w:t>
      </w:r>
      <w:r>
        <w:t xml:space="preserve">and</w:t>
      </w:r>
      <w:r>
        <w:t xml:space="preserve"> </w:t>
      </w:r>
      <w:r>
        <w:t xml:space="preserve">Marden, Herzig, and Basher (2014)</w:t>
      </w:r>
      <w:r>
        <w:t xml:space="preserve">. Background: Aerial imagery collected between 2012 and 2013.</w:t>
      </w:r>
    </w:p>
    <w:p>
      <w:pPr>
        <w:pStyle w:val="BodyText"/>
      </w:pPr>
      <w:r>
        <w:t xml:space="preserve">The original data delivered by MWLR had a problem with co-registration, where polygons were not matching their correct geographical locations. To correct this, we used an affine transformation,</w:t>
      </w:r>
      <w:r>
        <w:t xml:space="preserve"> </w:t>
      </w:r>
      <w:hyperlink r:id="rId24">
        <w:r>
          <w:rPr>
            <w:rStyle w:val="Hyperlink"/>
          </w:rPr>
          <w:t xml:space="preserve">see more details here</w:t>
        </w:r>
      </w:hyperlink>
      <w:r>
        <w:t xml:space="preserve">.</w:t>
      </w:r>
    </w:p>
    <w:p>
      <w:pPr>
        <w:pStyle w:val="BodyText"/>
      </w:pPr>
      <w:r>
        <w:t xml:space="preserve">The data was split into training and testing with a 70:30 ratio, stratified by year.</w:t>
      </w:r>
      <w:r>
        <w:t xml:space="preserve"> </w:t>
      </w:r>
      <w:r>
        <w:t xml:space="preserve">To use it as reference data, the polygons were merged and dissolved.</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(tidyverse)</w:t>
      </w:r>
      <w:r>
        <w:br/>
      </w:r>
      <w:r>
        <w:rPr>
          <w:rStyle w:val="NormalTok"/>
        </w:rPr>
        <w:t xml:space="preserve">g </w:t>
      </w:r>
      <w:r>
        <w:rPr>
          <w:rStyle w:val="OtherTok"/>
        </w:rPr>
        <w:t xml:space="preserve">=</w:t>
      </w:r>
      <w:r>
        <w:rPr>
          <w:rStyle w:val="NormalTok"/>
        </w:rPr>
        <w:t xml:space="preserve"> </w:t>
      </w:r>
      <w:r>
        <w:rPr>
          <w:rStyle w:val="FunctionTok"/>
        </w:rPr>
        <w:t xml:space="preserve">read_sf</w:t>
      </w:r>
      <w:r>
        <w:rPr>
          <w:rStyle w:val="NormalTok"/>
        </w:rPr>
        <w:t xml:space="preserve">(</w:t>
      </w:r>
      <w:r>
        <w:rPr>
          <w:rStyle w:val="StringTok"/>
        </w:rPr>
        <w:t xml:space="preserve">"data/reference/gullies.shp"</w:t>
      </w:r>
      <w:r>
        <w:rPr>
          <w:rStyle w:val="NormalTok"/>
        </w:rPr>
        <w:t xml:space="preserve">)</w:t>
      </w:r>
      <w:r>
        <w:br/>
      </w:r>
      <w:r>
        <w:rPr>
          <w:rStyle w:val="FunctionTok"/>
        </w:rPr>
        <w:t xml:space="preserve">set.seed</w:t>
      </w:r>
      <w:r>
        <w:rPr>
          <w:rStyle w:val="NormalTok"/>
        </w:rPr>
        <w:t xml:space="preserve">(</w:t>
      </w:r>
      <w:r>
        <w:rPr>
          <w:rStyle w:val="DecValTok"/>
        </w:rPr>
        <w:t xml:space="preserve">7319</w:t>
      </w:r>
      <w:r>
        <w:rPr>
          <w:rStyle w:val="NormalTok"/>
        </w:rPr>
        <w:t xml:space="preserve">)</w:t>
      </w:r>
      <w:r>
        <w:br/>
      </w:r>
      <w:r>
        <w:rPr>
          <w:rStyle w:val="NormalTok"/>
        </w:rPr>
        <w:t xml:space="preserve">g </w:t>
      </w:r>
      <w:r>
        <w:rPr>
          <w:rStyle w:val="OtherTok"/>
        </w:rPr>
        <w:t xml:space="preserve">=</w:t>
      </w:r>
      <w:r>
        <w:rPr>
          <w:rStyle w:val="NormalTok"/>
        </w:rPr>
        <w:t xml:space="preserve"> g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NormalTok"/>
        </w:rPr>
        <w:t xml:space="preserve">train </w:t>
      </w:r>
      <w:r>
        <w:rPr>
          <w:rStyle w:val="OtherTok"/>
        </w:rPr>
        <w:t xml:space="preserve">=</w:t>
      </w:r>
      <w:r>
        <w:rPr>
          <w:rStyle w:val="NormalTok"/>
        </w:rPr>
        <w:t xml:space="preserve"> g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0.7</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br/>
      </w:r>
      <w:r>
        <w:rPr>
          <w:rStyle w:val="NormalTok"/>
        </w:rPr>
        <w:t xml:space="preserve">test </w:t>
      </w:r>
      <w:r>
        <w:rPr>
          <w:rStyle w:val="OtherTok"/>
        </w:rPr>
        <w:t xml:space="preserve">=</w:t>
      </w:r>
      <w:r>
        <w:rPr>
          <w:rStyle w:val="NormalTok"/>
        </w:rPr>
        <w:t xml:space="preserve"> g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anti_join</w:t>
      </w:r>
      <w:r>
        <w:rPr>
          <w:rStyle w:val="NormalTok"/>
        </w:rPr>
        <w:t xml:space="preserve">(train, </w:t>
      </w:r>
      <w:r>
        <w:rPr>
          <w:rStyle w:val="AttributeTok"/>
        </w:rPr>
        <w:t xml:space="preserve">by =</w:t>
      </w:r>
      <w:r>
        <w:rPr>
          <w:rStyle w:val="NormalTok"/>
        </w:rPr>
        <w:t xml:space="preserve"> </w:t>
      </w:r>
      <w:r>
        <w:rPr>
          <w:rStyle w:val="StringTok"/>
        </w:rPr>
        <w:t xml:space="preserve">'id'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id)</w:t>
      </w:r>
      <w:r>
        <w:br/>
      </w:r>
      <w:r>
        <w:rPr>
          <w:rStyle w:val="NormalTok"/>
        </w:rPr>
        <w:t xml:space="preserve">train </w:t>
      </w:r>
      <w:r>
        <w:rPr>
          <w:rStyle w:val="OtherTok"/>
        </w:rPr>
        <w:t xml:space="preserve">=</w:t>
      </w:r>
      <w:r>
        <w:rPr>
          <w:rStyle w:val="NormalTok"/>
        </w:rPr>
        <w:t xml:space="preserve"> 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id)</w:t>
      </w:r>
      <w:r>
        <w:br/>
      </w:r>
      <w:r>
        <w:br/>
      </w:r>
      <w:r>
        <w:rPr>
          <w:rStyle w:val="FunctionTok"/>
        </w:rPr>
        <w:t xml:space="preserve">write_sf</w:t>
      </w:r>
      <w:r>
        <w:rPr>
          <w:rStyle w:val="NormalTok"/>
        </w:rPr>
        <w:t xml:space="preserve">(train, </w:t>
      </w:r>
      <w:r>
        <w:rPr>
          <w:rStyle w:val="AttributeTok"/>
        </w:rPr>
        <w:t xml:space="preserve">dsn =</w:t>
      </w:r>
      <w:r>
        <w:rPr>
          <w:rStyle w:val="NormalTok"/>
        </w:rPr>
        <w:t xml:space="preserve"> </w:t>
      </w:r>
      <w:r>
        <w:rPr>
          <w:rStyle w:val="StringTok"/>
        </w:rPr>
        <w:t xml:space="preserve">"data/reference/gullies_train.shp"</w:t>
      </w:r>
      <w:r>
        <w:rPr>
          <w:rStyle w:val="NormalTok"/>
        </w:rPr>
        <w:t xml:space="preserve">)</w:t>
      </w:r>
      <w:r>
        <w:br/>
      </w:r>
      <w:r>
        <w:rPr>
          <w:rStyle w:val="FunctionTok"/>
        </w:rPr>
        <w:t xml:space="preserve">write_sf</w:t>
      </w:r>
      <w:r>
        <w:rPr>
          <w:rStyle w:val="NormalTok"/>
        </w:rPr>
        <w:t xml:space="preserve">(test, </w:t>
      </w:r>
      <w:r>
        <w:rPr>
          <w:rStyle w:val="AttributeTok"/>
        </w:rPr>
        <w:t xml:space="preserve">dsn =</w:t>
      </w:r>
      <w:r>
        <w:rPr>
          <w:rStyle w:val="NormalTok"/>
        </w:rPr>
        <w:t xml:space="preserve"> </w:t>
      </w:r>
      <w:r>
        <w:rPr>
          <w:rStyle w:val="StringTok"/>
        </w:rPr>
        <w:t xml:space="preserve">"data/reference/gullies_test.shp"</w:t>
      </w:r>
      <w:r>
        <w:rPr>
          <w:rStyle w:val="NormalTok"/>
        </w:rPr>
        <w:t xml:space="preserve">)</w:t>
      </w:r>
      <w:r>
        <w:br/>
      </w:r>
      <w:r>
        <w:br/>
      </w:r>
      <w:r>
        <w:rPr>
          <w:rStyle w:val="NormalTok"/>
        </w:rPr>
        <w:t xml:space="preserve">train </w:t>
      </w:r>
      <w:r>
        <w:rPr>
          <w:rStyle w:val="SpecialCharTok"/>
        </w:rPr>
        <w:t xml:space="preserve">%&gt;%</w:t>
      </w:r>
      <w:r>
        <w:rPr>
          <w:rStyle w:val="NormalTok"/>
        </w:rPr>
        <w:t xml:space="preserve"> </w:t>
      </w:r>
      <w:r>
        <w:br/>
      </w:r>
      <w:r>
        <w:rPr>
          <w:rStyle w:val="NormalTok"/>
        </w:rPr>
        <w:t xml:space="preserve">  </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write_sf</w:t>
      </w:r>
      <w:r>
        <w:rPr>
          <w:rStyle w:val="NormalTok"/>
        </w:rPr>
        <w:t xml:space="preserve">(</w:t>
      </w:r>
      <w:r>
        <w:rPr>
          <w:rStyle w:val="AttributeTok"/>
        </w:rPr>
        <w:t xml:space="preserve">dsn =</w:t>
      </w:r>
      <w:r>
        <w:rPr>
          <w:rStyle w:val="NormalTok"/>
        </w:rPr>
        <w:t xml:space="preserve"> </w:t>
      </w:r>
      <w:r>
        <w:rPr>
          <w:rStyle w:val="StringTok"/>
        </w:rPr>
        <w:t xml:space="preserve">"data/reference/gullies_train_union.shp"</w:t>
      </w:r>
      <w:r>
        <w:rPr>
          <w:rStyle w:val="NormalTok"/>
        </w:rPr>
        <w:t xml:space="preserve">)</w:t>
      </w:r>
      <w:r>
        <w:br/>
      </w:r>
      <w:r>
        <w:br/>
      </w:r>
      <w:r>
        <w:rPr>
          <w:rStyle w:val="NormalTok"/>
        </w:rPr>
        <w:t xml:space="preserve">test </w:t>
      </w:r>
      <w:r>
        <w:rPr>
          <w:rStyle w:val="SpecialCharTok"/>
        </w:rPr>
        <w:t xml:space="preserve">%&gt;%</w:t>
      </w:r>
      <w:r>
        <w:rPr>
          <w:rStyle w:val="NormalTok"/>
        </w:rPr>
        <w:t xml:space="preserve"> </w:t>
      </w:r>
      <w:r>
        <w:br/>
      </w:r>
      <w:r>
        <w:rPr>
          <w:rStyle w:val="NormalTok"/>
        </w:rPr>
        <w:t xml:space="preserve">  </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write_sf</w:t>
      </w:r>
      <w:r>
        <w:rPr>
          <w:rStyle w:val="NormalTok"/>
        </w:rPr>
        <w:t xml:space="preserve">(</w:t>
      </w:r>
      <w:r>
        <w:rPr>
          <w:rStyle w:val="AttributeTok"/>
        </w:rPr>
        <w:t xml:space="preserve">dsn =</w:t>
      </w:r>
      <w:r>
        <w:rPr>
          <w:rStyle w:val="NormalTok"/>
        </w:rPr>
        <w:t xml:space="preserve"> </w:t>
      </w:r>
      <w:r>
        <w:rPr>
          <w:rStyle w:val="StringTok"/>
        </w:rPr>
        <w:t xml:space="preserve">"data/reference/gullies_test_union.shp"</w:t>
      </w:r>
      <w:r>
        <w:rPr>
          <w:rStyle w:val="NormalTok"/>
        </w:rPr>
        <w:t xml:space="preserve">)</w:t>
      </w:r>
    </w:p>
    <w:bookmarkEnd w:id="25"/>
    <w:bookmarkStart w:id="26" w:name="lidar-dem-data"/>
    <w:p>
      <w:pPr>
        <w:pStyle w:val="Heading3"/>
      </w:pPr>
      <w:r>
        <w:rPr>
          <w:rStyle w:val="SectionNumber"/>
        </w:rPr>
        <w:t xml:space="preserve">2.2.2</w:t>
      </w:r>
      <w:r>
        <w:tab/>
      </w:r>
      <w:r>
        <w:t xml:space="preserve">LiDAR DEM data</w:t>
      </w:r>
    </w:p>
    <w:p>
      <w:pPr>
        <w:pStyle w:val="FirstParagraph"/>
      </w:pPr>
      <w:r>
        <w:t xml:space="preserve">The LiDAR DEM data corresponds to the year 2019 with a spatial resolution of 1 m. We used SAGA to calculate 12 terrain derivatives based on the LiDAR DEM, which included:</w:t>
      </w:r>
    </w:p>
    <w:p>
      <w:pPr>
        <w:numPr>
          <w:ilvl w:val="0"/>
          <w:numId w:val="1002"/>
        </w:numPr>
        <w:pStyle w:val="Compact"/>
      </w:pPr>
      <w:r>
        <w:t xml:space="preserve">Slope</w:t>
      </w:r>
    </w:p>
    <w:p>
      <w:pPr>
        <w:numPr>
          <w:ilvl w:val="0"/>
          <w:numId w:val="1002"/>
        </w:numPr>
        <w:pStyle w:val="Compact"/>
      </w:pPr>
      <w:r>
        <w:t xml:space="preserve">Aspect</w:t>
      </w:r>
    </w:p>
    <w:p>
      <w:pPr>
        <w:numPr>
          <w:ilvl w:val="0"/>
          <w:numId w:val="1002"/>
        </w:numPr>
        <w:pStyle w:val="Compact"/>
      </w:pPr>
      <w:r>
        <w:t xml:space="preserve">Profile curvature</w:t>
      </w:r>
    </w:p>
    <w:p>
      <w:pPr>
        <w:numPr>
          <w:ilvl w:val="0"/>
          <w:numId w:val="1002"/>
        </w:numPr>
        <w:pStyle w:val="Compact"/>
      </w:pPr>
      <w:r>
        <w:t xml:space="preserve">Plan curvature</w:t>
      </w:r>
    </w:p>
    <w:p>
      <w:pPr>
        <w:numPr>
          <w:ilvl w:val="0"/>
          <w:numId w:val="1002"/>
        </w:numPr>
        <w:pStyle w:val="Compact"/>
      </w:pPr>
      <w:r>
        <w:t xml:space="preserve">Hillshade</w:t>
      </w:r>
    </w:p>
    <w:p>
      <w:pPr>
        <w:numPr>
          <w:ilvl w:val="0"/>
          <w:numId w:val="1002"/>
        </w:numPr>
        <w:pStyle w:val="Compact"/>
      </w:pPr>
      <w:r>
        <w:t xml:space="preserve">Slope length and steepness (LS) Factor</w:t>
      </w:r>
    </w:p>
    <w:p>
      <w:pPr>
        <w:numPr>
          <w:ilvl w:val="0"/>
          <w:numId w:val="1002"/>
        </w:numPr>
        <w:pStyle w:val="Compact"/>
      </w:pPr>
      <w:r>
        <w:t xml:space="preserve">Mass Balance Index</w:t>
      </w:r>
    </w:p>
    <w:p>
      <w:pPr>
        <w:numPr>
          <w:ilvl w:val="0"/>
          <w:numId w:val="1002"/>
        </w:numPr>
        <w:pStyle w:val="Compact"/>
      </w:pPr>
      <w:r>
        <w:t xml:space="preserve">Stream Power Index</w:t>
      </w:r>
    </w:p>
    <w:p>
      <w:pPr>
        <w:numPr>
          <w:ilvl w:val="0"/>
          <w:numId w:val="1002"/>
        </w:numPr>
        <w:pStyle w:val="Compact"/>
      </w:pPr>
      <w:r>
        <w:t xml:space="preserve">Texture</w:t>
      </w:r>
    </w:p>
    <w:p>
      <w:pPr>
        <w:numPr>
          <w:ilvl w:val="0"/>
          <w:numId w:val="1002"/>
        </w:numPr>
        <w:pStyle w:val="Compact"/>
      </w:pPr>
      <w:r>
        <w:t xml:space="preserve">Terrain ruggedness index</w:t>
      </w:r>
    </w:p>
    <w:p>
      <w:pPr>
        <w:numPr>
          <w:ilvl w:val="0"/>
          <w:numId w:val="1002"/>
        </w:numPr>
        <w:pStyle w:val="Compact"/>
      </w:pPr>
      <w:r>
        <w:t xml:space="preserve">Terrain wetness index</w:t>
      </w:r>
    </w:p>
    <w:p>
      <w:pPr>
        <w:numPr>
          <w:ilvl w:val="0"/>
          <w:numId w:val="1002"/>
        </w:numPr>
        <w:pStyle w:val="Compact"/>
      </w:pPr>
      <w:r>
        <w:t xml:space="preserve">Vertical distance to channel network</w:t>
      </w:r>
    </w:p>
    <w:bookmarkEnd w:id="26"/>
    <w:bookmarkEnd w:id="27"/>
    <w:bookmarkStart w:id="31" w:name="deep-learning-model"/>
    <w:p>
      <w:pPr>
        <w:pStyle w:val="Heading2"/>
      </w:pPr>
      <w:r>
        <w:rPr>
          <w:rStyle w:val="SectionNumber"/>
        </w:rPr>
        <w:t xml:space="preserve">2.3</w:t>
      </w:r>
      <w:r>
        <w:tab/>
      </w:r>
      <w:r>
        <w:t xml:space="preserve">Deep Learning Model</w:t>
      </w:r>
    </w:p>
    <w:p>
      <w:pPr>
        <w:pStyle w:val="FirstParagraph"/>
      </w:pPr>
      <w:r>
        <w:t xml:space="preserve">We tested a region-based convolutional neural network (Mask-RCNN) deep learning approach for object detection to map gully features. Mask-RCNN is a model for image segmentation, developed on top of Faster R-CNN</w:t>
      </w:r>
      <w:r>
        <w:t xml:space="preserve"> </w:t>
      </w:r>
      <w:r>
        <w:t xml:space="preserve">(He et al. 2017)</w:t>
      </w:r>
      <w:r>
        <w:t xml:space="preserve">.</w:t>
      </w:r>
      <w:r>
        <w:t xml:space="preserve"> </w:t>
      </w:r>
      <w:hyperlink r:id="rId28">
        <w:r>
          <w:rPr>
            <w:rStyle w:val="Hyperlink"/>
          </w:rPr>
          <w:t xml:space="preserve">See more information on how Mask-RCNN works here</w:t>
        </w:r>
      </w:hyperlink>
      <w:r>
        <w:t xml:space="preserve">.</w:t>
      </w:r>
    </w:p>
    <w:p>
      <w:pPr>
        <w:pStyle w:val="BodyText"/>
      </w:pPr>
      <w:r>
        <w:t xml:space="preserve">The deep learning was performed woth a RGB combination of the 12 terrain derivatives.</w:t>
      </w:r>
      <w:r>
        <w:t xml:space="preserve"> </w:t>
      </w:r>
      <w:r>
        <w:t xml:space="preserve">Latest tests were acceptable with:</w:t>
      </w:r>
      <w:r>
        <w:t xml:space="preserve"> </w:t>
      </w:r>
      <w:r>
        <w:t xml:space="preserve">‘</w:t>
      </w:r>
      <w:r>
        <w:t xml:space="preserve">lsfct,</w:t>
      </w:r>
      <w:r>
        <w:t xml:space="preserve">’</w:t>
      </w:r>
      <w:r>
        <w:t xml:space="preserve">‘</w:t>
      </w:r>
      <w:r>
        <w:t xml:space="preserve">shade,</w:t>
      </w:r>
      <w:r>
        <w:t xml:space="preserve">’</w:t>
      </w:r>
      <w:r>
        <w:t xml:space="preserve">‘</w:t>
      </w:r>
      <w:r>
        <w:t xml:space="preserve">tridx.</w:t>
      </w:r>
      <w:r>
        <w:t xml:space="preserve">’</w:t>
      </w:r>
      <w:r>
        <w:t xml:space="preserve"> </w:t>
      </w:r>
      <w:r>
        <w:t xml:space="preserve">Labelled chips for training data were generated with the reference gully features.</w:t>
      </w:r>
    </w:p>
    <w:p>
      <w:pPr>
        <w:pStyle w:val="BodyText"/>
      </w:pPr>
      <w:r>
        <w:t xml:space="preserve">The main workflow took place in ArcGIS Pro 2.9.2.</w:t>
      </w:r>
      <w:r>
        <w:t xml:space="preserve"> </w:t>
      </w:r>
      <w:r>
        <w:t xml:space="preserve">The workflow in figure</w:t>
      </w:r>
      <w:r>
        <w:t xml:space="preserve"> </w:t>
      </w:r>
      <w:r>
        <w:t xml:space="preserve">2.3</w:t>
      </w:r>
      <w:r>
        <w:t xml:space="preserve"> </w:t>
      </w:r>
      <w:r>
        <w:t xml:space="preserve">is recommended.</w:t>
      </w:r>
      <w:r>
        <w:t xml:space="preserve"> </w:t>
      </w:r>
      <w:r>
        <w:t xml:space="preserve">The operating system used was Microsoft Windows 10 Enterprise, with processor characteristics Intel(R) Xeon(R) CPU E5-1650 v4 @ 3.60GHz, 6 cores and 12 logical processors, 64GB of installed RAM and NVIDIA GeForce GTX 1070 GPU with 8GB of dedicated memory and 6.1 compute capability.</w:t>
      </w:r>
    </w:p>
    <w:p>
      <w:pPr>
        <w:pStyle w:val="CaptionedFigure"/>
      </w:pPr>
      <w:r>
        <w:drawing>
          <wp:inline>
            <wp:extent cx="5334000" cy="2438400"/>
            <wp:effectExtent b="0" l="0" r="0" t="0"/>
            <wp:docPr descr="Figure 2.3: Deep Learning workflow for object detection in ArcGIS Pro" title="" id="1" name="Picture"/>
            <a:graphic>
              <a:graphicData uri="http://schemas.openxmlformats.org/drawingml/2006/picture">
                <pic:pic>
                  <pic:nvPicPr>
                    <pic:cNvPr descr="paper_input_files/figure-docx/workflow-1.png" id="0" name="Picture"/>
                    <pic:cNvPicPr>
                      <a:picLocks noChangeArrowheads="1" noChangeAspect="1"/>
                    </pic:cNvPicPr>
                  </pic:nvPicPr>
                  <pic:blipFill>
                    <a:blip r:embed="rId29"/>
                    <a:stretch>
                      <a:fillRect/>
                    </a:stretch>
                  </pic:blipFill>
                  <pic:spPr bwMode="auto">
                    <a:xfrm>
                      <a:off x="0" y="0"/>
                      <a:ext cx="5334000" cy="2438400"/>
                    </a:xfrm>
                    <a:prstGeom prst="rect">
                      <a:avLst/>
                    </a:prstGeom>
                    <a:noFill/>
                    <a:ln w="9525">
                      <a:noFill/>
                      <a:headEnd/>
                      <a:tailEnd/>
                    </a:ln>
                  </pic:spPr>
                </pic:pic>
              </a:graphicData>
            </a:graphic>
          </wp:inline>
        </w:drawing>
      </w:r>
    </w:p>
    <w:p>
      <w:pPr>
        <w:pStyle w:val="ImageCaption"/>
      </w:pPr>
      <w:r>
        <w:t xml:space="preserve">Figure 2.3: Deep Learning workflow for object detection in ArcGIS Pro</w:t>
      </w:r>
    </w:p>
    <w:p>
      <w:pPr>
        <w:pStyle w:val="BodyText"/>
      </w:pPr>
      <w:r>
        <w:t xml:space="preserve">These steps can be applied using the GUI or with the ArcPy Python modules for ArcGIS.</w:t>
      </w:r>
    </w:p>
    <w:p>
      <w:pPr>
        <w:pStyle w:val="BodyText"/>
      </w:pPr>
      <w:r>
        <w:rPr>
          <w:bCs/>
          <w:b/>
        </w:rPr>
        <w:t xml:space="preserve">Using the ArcPy and learn modules, we established the workflow below within a Jupyter notebook and a ArcGIS Pro Project.</w:t>
      </w:r>
    </w:p>
    <w:p>
      <w:pPr>
        <w:pStyle w:val="BodyText"/>
      </w:pPr>
      <w:r>
        <w:t xml:space="preserve">See</w:t>
      </w:r>
      <w:r>
        <w:t xml:space="preserve"> </w:t>
      </w:r>
      <w:hyperlink r:id="rId30">
        <w:r>
          <w:rPr>
            <w:rStyle w:val="Hyperlink"/>
          </w:rPr>
          <w:t xml:space="preserve">documentation of the Python API here</w:t>
        </w:r>
      </w:hyperlink>
      <w:r>
        <w:t xml:space="preserve">.</w:t>
      </w:r>
    </w:p>
    <w:p>
      <w:pPr>
        <w:numPr>
          <w:ilvl w:val="0"/>
          <w:numId w:val="1003"/>
        </w:numPr>
        <w:pStyle w:val="Compact"/>
      </w:pPr>
      <w:r>
        <w:t xml:space="preserve">Pre-process data:</w:t>
      </w:r>
    </w:p>
    <w:p>
      <w:pPr>
        <w:pStyle w:val="SourceCode"/>
      </w:pPr>
      <w:r>
        <w:rPr>
          <w:rStyle w:val="CommentTok"/>
        </w:rPr>
        <w:t xml:space="preserve"># Import system modules and check out ArcGIS Image Analyst extension license</w:t>
      </w:r>
      <w:r>
        <w:br/>
      </w:r>
      <w:r>
        <w:rPr>
          <w:rStyle w:val="ImportTok"/>
        </w:rPr>
        <w:t xml:space="preserve">import</w:t>
      </w:r>
      <w:r>
        <w:rPr>
          <w:rStyle w:val="NormalTok"/>
        </w:rPr>
        <w:t xml:space="preserve"> arcpy</w:t>
      </w:r>
      <w:r>
        <w:br/>
      </w:r>
      <w:r>
        <w:rPr>
          <w:rStyle w:val="NormalTok"/>
        </w:rPr>
        <w:t xml:space="preserve">arcpy.CheckOutExtension(</w:t>
      </w:r>
      <w:r>
        <w:rPr>
          <w:rStyle w:val="StringTok"/>
        </w:rPr>
        <w:t xml:space="preserve">"ImageAnalyst"</w:t>
      </w:r>
      <w:r>
        <w:rPr>
          <w:rStyle w:val="NormalTok"/>
        </w:rPr>
        <w:t xml:space="preserve">)</w:t>
      </w:r>
      <w:r>
        <w:br/>
      </w:r>
      <w:r>
        <w:rPr>
          <w:rStyle w:val="ImportTok"/>
        </w:rPr>
        <w:t xml:space="preserve">from</w:t>
      </w:r>
      <w:r>
        <w:rPr>
          <w:rStyle w:val="NormalTok"/>
        </w:rPr>
        <w:t xml:space="preserve"> arcpy.ia </w:t>
      </w:r>
      <w:r>
        <w:rPr>
          <w:rStyle w:val="ImportTok"/>
        </w:rPr>
        <w:t xml:space="preserve">import</w:t>
      </w:r>
      <w:r>
        <w:rPr>
          <w:rStyle w:val="NormalTok"/>
        </w:rPr>
        <w:t xml:space="preserve"> </w:t>
      </w:r>
      <w:r>
        <w:rPr>
          <w:rStyle w:val="OperatorTok"/>
        </w:rPr>
        <w:t xml:space="preserve">*</w:t>
      </w:r>
      <w:r>
        <w:br/>
      </w:r>
      <w:r>
        <w:rPr>
          <w:rStyle w:val="ImportTok"/>
        </w:rPr>
        <w:t xml:space="preserve">from</w:t>
      </w:r>
      <w:r>
        <w:rPr>
          <w:rStyle w:val="NormalTok"/>
        </w:rPr>
        <w:t xml:space="preserve"> arcpy </w:t>
      </w:r>
      <w:r>
        <w:rPr>
          <w:rStyle w:val="ImportTok"/>
        </w:rPr>
        <w:t xml:space="preserve">import</w:t>
      </w:r>
      <w:r>
        <w:rPr>
          <w:rStyle w:val="NormalTok"/>
        </w:rPr>
        <w:t xml:space="preserve"> env</w:t>
      </w:r>
      <w:r>
        <w:br/>
      </w:r>
      <w:r>
        <w:rPr>
          <w:rStyle w:val="NormalTok"/>
        </w:rPr>
        <w:t xml:space="preserve">data_dir </w:t>
      </w:r>
      <w:r>
        <w:rPr>
          <w:rStyle w:val="OperatorTok"/>
        </w:rPr>
        <w:t xml:space="preserve">=</w:t>
      </w:r>
      <w:r>
        <w:rPr>
          <w:rStyle w:val="NormalTok"/>
        </w:rPr>
        <w:t xml:space="preserve"> </w:t>
      </w:r>
      <w:r>
        <w:rPr>
          <w:rStyle w:val="VerbatimStringTok"/>
        </w:rPr>
        <w:t xml:space="preserve">r'data'</w:t>
      </w:r>
      <w:r>
        <w:br/>
      </w:r>
      <w:r>
        <w:rPr>
          <w:rStyle w:val="NormalTok"/>
        </w:rPr>
        <w:t xml:space="preserve">env.workspace </w:t>
      </w:r>
      <w:r>
        <w:rPr>
          <w:rStyle w:val="OperatorTok"/>
        </w:rPr>
        <w:t xml:space="preserve">=</w:t>
      </w:r>
      <w:r>
        <w:rPr>
          <w:rStyle w:val="NormalTok"/>
        </w:rPr>
        <w:t xml:space="preserve"> data_dir</w:t>
      </w:r>
      <w:r>
        <w:br/>
      </w:r>
      <w:r>
        <w:br/>
      </w:r>
      <w:r>
        <w:rPr>
          <w:rStyle w:val="CommentTok"/>
        </w:rPr>
        <w:t xml:space="preserve"># Composite bands</w:t>
      </w:r>
      <w:r>
        <w:br/>
      </w:r>
      <w:r>
        <w:rPr>
          <w:rStyle w:val="NormalTok"/>
        </w:rPr>
        <w:t xml:space="preserve">arcpy.CompositeBands_management(</w:t>
      </w:r>
      <w:r>
        <w:br/>
      </w:r>
      <w:r>
        <w:rPr>
          <w:rStyle w:val="NormalTok"/>
        </w:rPr>
        <w:t xml:space="preserve">    </w:t>
      </w:r>
      <w:r>
        <w:rPr>
          <w:rStyle w:val="StringTok"/>
        </w:rPr>
        <w:t xml:space="preserve">"mangatu_cplan.tif;mangatu_cprof.tif;mangatu_ddgrd.tif;mangatu_lsfct.tif;mangatu_mbidx.tif;mangatu_shade.tif;mangatu_slope.tif;mangatu_spidx.tif;mangatu_textu.tif;mangatu_tridx.tif;mangatu_twidx.tif;mangatu_vdcnw.tif"</w:t>
      </w:r>
      <w:r>
        <w:rPr>
          <w:rStyle w:val="NormalTok"/>
        </w:rPr>
        <w:t xml:space="preserve">,</w:t>
      </w:r>
      <w:r>
        <w:br/>
      </w:r>
      <w:r>
        <w:rPr>
          <w:rStyle w:val="NormalTok"/>
        </w:rPr>
        <w:t xml:space="preserve">    </w:t>
      </w:r>
      <w:r>
        <w:rPr>
          <w:rStyle w:val="StringTok"/>
        </w:rPr>
        <w:t xml:space="preserve">"terrain.tif"</w:t>
      </w:r>
      <w:r>
        <w:br/>
      </w:r>
      <w:r>
        <w:rPr>
          <w:rStyle w:val="NormalTok"/>
        </w:rPr>
        <w:t xml:space="preserve">)</w:t>
      </w:r>
      <w:r>
        <w:br/>
      </w:r>
      <w:r>
        <w:br/>
      </w:r>
      <w:r>
        <w:rPr>
          <w:rStyle w:val="CommentTok"/>
        </w:rPr>
        <w:t xml:space="preserve"># Rename bands</w:t>
      </w:r>
      <w:r>
        <w:br/>
      </w:r>
      <w:r>
        <w:rPr>
          <w:rStyle w:val="NormalTok"/>
        </w:rPr>
        <w:t xml:space="preserve">terrain </w:t>
      </w:r>
      <w:r>
        <w:rPr>
          <w:rStyle w:val="OperatorTok"/>
        </w:rPr>
        <w:t xml:space="preserve">=</w:t>
      </w:r>
      <w:r>
        <w:rPr>
          <w:rStyle w:val="NormalTok"/>
        </w:rPr>
        <w:t xml:space="preserve"> </w:t>
      </w:r>
      <w:r>
        <w:rPr>
          <w:rStyle w:val="VerbatimStringTok"/>
        </w:rPr>
        <w:t xml:space="preserve">r'data\terrain.tif'</w:t>
      </w:r>
      <w:r>
        <w:br/>
      </w:r>
      <w:r>
        <w:rPr>
          <w:rStyle w:val="NormalTok"/>
        </w:rPr>
        <w:t xml:space="preserve">terrain_raster </w:t>
      </w:r>
      <w:r>
        <w:rPr>
          <w:rStyle w:val="OperatorTok"/>
        </w:rPr>
        <w:t xml:space="preserve">=</w:t>
      </w:r>
      <w:r>
        <w:rPr>
          <w:rStyle w:val="NormalTok"/>
        </w:rPr>
        <w:t xml:space="preserve"> Raster(terrain, </w:t>
      </w:r>
      <w:r>
        <w:rPr>
          <w:rStyle w:val="VariableTok"/>
        </w:rPr>
        <w:t xml:space="preserve">True</w:t>
      </w:r>
      <w:r>
        <w:rPr>
          <w:rStyle w:val="NormalTok"/>
        </w:rPr>
        <w:t xml:space="preserve">)</w:t>
      </w:r>
      <w:r>
        <w:br/>
      </w:r>
      <w:r>
        <w:br/>
      </w:r>
      <w:r>
        <w:rPr>
          <w:rStyle w:val="NormalTok"/>
        </w:rPr>
        <w:t xml:space="preserve">terrain_raster.renameBand(</w:t>
      </w:r>
      <w:r>
        <w:rPr>
          <w:rStyle w:val="DecValTok"/>
        </w:rPr>
        <w:t xml:space="preserve">1</w:t>
      </w:r>
      <w:r>
        <w:rPr>
          <w:rStyle w:val="NormalTok"/>
        </w:rPr>
        <w:t xml:space="preserve">, </w:t>
      </w:r>
      <w:r>
        <w:rPr>
          <w:rStyle w:val="StringTok"/>
        </w:rPr>
        <w:t xml:space="preserve">'cplan'</w:t>
      </w:r>
      <w:r>
        <w:rPr>
          <w:rStyle w:val="NormalTok"/>
        </w:rPr>
        <w:t xml:space="preserve">)</w:t>
      </w:r>
      <w:r>
        <w:br/>
      </w:r>
      <w:r>
        <w:rPr>
          <w:rStyle w:val="NormalTok"/>
        </w:rPr>
        <w:t xml:space="preserve">terrain_raster.renameBand(</w:t>
      </w:r>
      <w:r>
        <w:rPr>
          <w:rStyle w:val="DecValTok"/>
        </w:rPr>
        <w:t xml:space="preserve">2</w:t>
      </w:r>
      <w:r>
        <w:rPr>
          <w:rStyle w:val="NormalTok"/>
        </w:rPr>
        <w:t xml:space="preserve">, </w:t>
      </w:r>
      <w:r>
        <w:rPr>
          <w:rStyle w:val="StringTok"/>
        </w:rPr>
        <w:t xml:space="preserve">'cprof'</w:t>
      </w:r>
      <w:r>
        <w:rPr>
          <w:rStyle w:val="NormalTok"/>
        </w:rPr>
        <w:t xml:space="preserve">)</w:t>
      </w:r>
      <w:r>
        <w:br/>
      </w:r>
      <w:r>
        <w:rPr>
          <w:rStyle w:val="NormalTok"/>
        </w:rPr>
        <w:t xml:space="preserve">terrain_raster.renameBand(</w:t>
      </w:r>
      <w:r>
        <w:rPr>
          <w:rStyle w:val="DecValTok"/>
        </w:rPr>
        <w:t xml:space="preserve">3</w:t>
      </w:r>
      <w:r>
        <w:rPr>
          <w:rStyle w:val="NormalTok"/>
        </w:rPr>
        <w:t xml:space="preserve">, </w:t>
      </w:r>
      <w:r>
        <w:rPr>
          <w:rStyle w:val="StringTok"/>
        </w:rPr>
        <w:t xml:space="preserve">'ddgrd'</w:t>
      </w:r>
      <w:r>
        <w:rPr>
          <w:rStyle w:val="NormalTok"/>
        </w:rPr>
        <w:t xml:space="preserve">)</w:t>
      </w:r>
      <w:r>
        <w:br/>
      </w:r>
      <w:r>
        <w:rPr>
          <w:rStyle w:val="NormalTok"/>
        </w:rPr>
        <w:t xml:space="preserve">terrain_raster.renameBand(</w:t>
      </w:r>
      <w:r>
        <w:rPr>
          <w:rStyle w:val="DecValTok"/>
        </w:rPr>
        <w:t xml:space="preserve">4</w:t>
      </w:r>
      <w:r>
        <w:rPr>
          <w:rStyle w:val="NormalTok"/>
        </w:rPr>
        <w:t xml:space="preserve">, </w:t>
      </w:r>
      <w:r>
        <w:rPr>
          <w:rStyle w:val="StringTok"/>
        </w:rPr>
        <w:t xml:space="preserve">'lsfct'</w:t>
      </w:r>
      <w:r>
        <w:rPr>
          <w:rStyle w:val="NormalTok"/>
        </w:rPr>
        <w:t xml:space="preserve">)</w:t>
      </w:r>
      <w:r>
        <w:br/>
      </w:r>
      <w:r>
        <w:rPr>
          <w:rStyle w:val="NormalTok"/>
        </w:rPr>
        <w:t xml:space="preserve">terrain_raster.renameBand(</w:t>
      </w:r>
      <w:r>
        <w:rPr>
          <w:rStyle w:val="DecValTok"/>
        </w:rPr>
        <w:t xml:space="preserve">5</w:t>
      </w:r>
      <w:r>
        <w:rPr>
          <w:rStyle w:val="NormalTok"/>
        </w:rPr>
        <w:t xml:space="preserve">, </w:t>
      </w:r>
      <w:r>
        <w:rPr>
          <w:rStyle w:val="StringTok"/>
        </w:rPr>
        <w:t xml:space="preserve">'mbidx'</w:t>
      </w:r>
      <w:r>
        <w:rPr>
          <w:rStyle w:val="NormalTok"/>
        </w:rPr>
        <w:t xml:space="preserve">)</w:t>
      </w:r>
      <w:r>
        <w:br/>
      </w:r>
      <w:r>
        <w:rPr>
          <w:rStyle w:val="NormalTok"/>
        </w:rPr>
        <w:t xml:space="preserve">terrain_raster.renameBand(</w:t>
      </w:r>
      <w:r>
        <w:rPr>
          <w:rStyle w:val="DecValTok"/>
        </w:rPr>
        <w:t xml:space="preserve">6</w:t>
      </w:r>
      <w:r>
        <w:rPr>
          <w:rStyle w:val="NormalTok"/>
        </w:rPr>
        <w:t xml:space="preserve">, </w:t>
      </w:r>
      <w:r>
        <w:rPr>
          <w:rStyle w:val="StringTok"/>
        </w:rPr>
        <w:t xml:space="preserve">'shade'</w:t>
      </w:r>
      <w:r>
        <w:rPr>
          <w:rStyle w:val="NormalTok"/>
        </w:rPr>
        <w:t xml:space="preserve">)</w:t>
      </w:r>
      <w:r>
        <w:br/>
      </w:r>
      <w:r>
        <w:rPr>
          <w:rStyle w:val="NormalTok"/>
        </w:rPr>
        <w:t xml:space="preserve">terrain_raster.renameBand(</w:t>
      </w:r>
      <w:r>
        <w:rPr>
          <w:rStyle w:val="DecValTok"/>
        </w:rPr>
        <w:t xml:space="preserve">7</w:t>
      </w:r>
      <w:r>
        <w:rPr>
          <w:rStyle w:val="NormalTok"/>
        </w:rPr>
        <w:t xml:space="preserve">, </w:t>
      </w:r>
      <w:r>
        <w:rPr>
          <w:rStyle w:val="StringTok"/>
        </w:rPr>
        <w:t xml:space="preserve">'slope'</w:t>
      </w:r>
      <w:r>
        <w:rPr>
          <w:rStyle w:val="NormalTok"/>
        </w:rPr>
        <w:t xml:space="preserve">)</w:t>
      </w:r>
      <w:r>
        <w:br/>
      </w:r>
      <w:r>
        <w:rPr>
          <w:rStyle w:val="NormalTok"/>
        </w:rPr>
        <w:t xml:space="preserve">terrain_raster.renameBand(</w:t>
      </w:r>
      <w:r>
        <w:rPr>
          <w:rStyle w:val="DecValTok"/>
        </w:rPr>
        <w:t xml:space="preserve">8</w:t>
      </w:r>
      <w:r>
        <w:rPr>
          <w:rStyle w:val="NormalTok"/>
        </w:rPr>
        <w:t xml:space="preserve">, </w:t>
      </w:r>
      <w:r>
        <w:rPr>
          <w:rStyle w:val="StringTok"/>
        </w:rPr>
        <w:t xml:space="preserve">'spidx'</w:t>
      </w:r>
      <w:r>
        <w:rPr>
          <w:rStyle w:val="NormalTok"/>
        </w:rPr>
        <w:t xml:space="preserve">)</w:t>
      </w:r>
      <w:r>
        <w:br/>
      </w:r>
      <w:r>
        <w:rPr>
          <w:rStyle w:val="NormalTok"/>
        </w:rPr>
        <w:t xml:space="preserve">terrain_raster.renameBand(</w:t>
      </w:r>
      <w:r>
        <w:rPr>
          <w:rStyle w:val="DecValTok"/>
        </w:rPr>
        <w:t xml:space="preserve">9</w:t>
      </w:r>
      <w:r>
        <w:rPr>
          <w:rStyle w:val="NormalTok"/>
        </w:rPr>
        <w:t xml:space="preserve">, </w:t>
      </w:r>
      <w:r>
        <w:rPr>
          <w:rStyle w:val="StringTok"/>
        </w:rPr>
        <w:t xml:space="preserve">'textu'</w:t>
      </w:r>
      <w:r>
        <w:rPr>
          <w:rStyle w:val="NormalTok"/>
        </w:rPr>
        <w:t xml:space="preserve">)</w:t>
      </w:r>
      <w:r>
        <w:br/>
      </w:r>
      <w:r>
        <w:rPr>
          <w:rStyle w:val="NormalTok"/>
        </w:rPr>
        <w:t xml:space="preserve">terrain_raster.renameBand(</w:t>
      </w:r>
      <w:r>
        <w:rPr>
          <w:rStyle w:val="DecValTok"/>
        </w:rPr>
        <w:t xml:space="preserve">10</w:t>
      </w:r>
      <w:r>
        <w:rPr>
          <w:rStyle w:val="NormalTok"/>
        </w:rPr>
        <w:t xml:space="preserve">, </w:t>
      </w:r>
      <w:r>
        <w:rPr>
          <w:rStyle w:val="StringTok"/>
        </w:rPr>
        <w:t xml:space="preserve">'tridx'</w:t>
      </w:r>
      <w:r>
        <w:rPr>
          <w:rStyle w:val="NormalTok"/>
        </w:rPr>
        <w:t xml:space="preserve">)</w:t>
      </w:r>
      <w:r>
        <w:br/>
      </w:r>
      <w:r>
        <w:rPr>
          <w:rStyle w:val="NormalTok"/>
        </w:rPr>
        <w:t xml:space="preserve">terrain_raster.renameBand(</w:t>
      </w:r>
      <w:r>
        <w:rPr>
          <w:rStyle w:val="DecValTok"/>
        </w:rPr>
        <w:t xml:space="preserve">11</w:t>
      </w:r>
      <w:r>
        <w:rPr>
          <w:rStyle w:val="NormalTok"/>
        </w:rPr>
        <w:t xml:space="preserve">, </w:t>
      </w:r>
      <w:r>
        <w:rPr>
          <w:rStyle w:val="StringTok"/>
        </w:rPr>
        <w:t xml:space="preserve">'twidx'</w:t>
      </w:r>
      <w:r>
        <w:rPr>
          <w:rStyle w:val="NormalTok"/>
        </w:rPr>
        <w:t xml:space="preserve">)</w:t>
      </w:r>
      <w:r>
        <w:br/>
      </w:r>
      <w:r>
        <w:rPr>
          <w:rStyle w:val="NormalTok"/>
        </w:rPr>
        <w:t xml:space="preserve">terrain_raster.renameBand(</w:t>
      </w:r>
      <w:r>
        <w:rPr>
          <w:rStyle w:val="DecValTok"/>
        </w:rPr>
        <w:t xml:space="preserve">12</w:t>
      </w:r>
      <w:r>
        <w:rPr>
          <w:rStyle w:val="NormalTok"/>
        </w:rPr>
        <w:t xml:space="preserve">, </w:t>
      </w:r>
      <w:r>
        <w:rPr>
          <w:rStyle w:val="StringTok"/>
        </w:rPr>
        <w:t xml:space="preserve">'vdcnw'</w:t>
      </w:r>
      <w:r>
        <w:rPr>
          <w:rStyle w:val="NormalTok"/>
        </w:rPr>
        <w:t xml:space="preserve">)</w:t>
      </w:r>
      <w:r>
        <w:br/>
      </w:r>
      <w:r>
        <w:rPr>
          <w:rStyle w:val="NormalTok"/>
        </w:rPr>
        <w:t xml:space="preserve">terrain_raster.getRasterBands()</w:t>
      </w:r>
    </w:p>
    <w:p>
      <w:pPr>
        <w:numPr>
          <w:ilvl w:val="0"/>
          <w:numId w:val="1004"/>
        </w:numPr>
        <w:pStyle w:val="Compact"/>
      </w:pPr>
      <w:r>
        <w:t xml:space="preserve">Export training data:</w:t>
      </w:r>
    </w:p>
    <w:p>
      <w:pPr>
        <w:pStyle w:val="SourceCode"/>
      </w:pPr>
      <w:r>
        <w:rPr>
          <w:rStyle w:val="CommentTok"/>
        </w:rPr>
        <w:t xml:space="preserve"># Define variables</w:t>
      </w:r>
      <w:r>
        <w:br/>
      </w:r>
      <w:r>
        <w:rPr>
          <w:rStyle w:val="NormalTok"/>
        </w:rPr>
        <w:t xml:space="preserve">terrain </w:t>
      </w:r>
      <w:r>
        <w:rPr>
          <w:rStyle w:val="OperatorTok"/>
        </w:rPr>
        <w:t xml:space="preserve">=</w:t>
      </w:r>
      <w:r>
        <w:rPr>
          <w:rStyle w:val="NormalTok"/>
        </w:rPr>
        <w:t xml:space="preserve"> </w:t>
      </w:r>
      <w:r>
        <w:rPr>
          <w:rStyle w:val="VerbatimStringTok"/>
        </w:rPr>
        <w:t xml:space="preserve">r'data\terrain.tif'</w:t>
      </w:r>
      <w:r>
        <w:br/>
      </w:r>
      <w:r>
        <w:rPr>
          <w:rStyle w:val="NormalTok"/>
        </w:rPr>
        <w:t xml:space="preserve">terrain_raster </w:t>
      </w:r>
      <w:r>
        <w:rPr>
          <w:rStyle w:val="OperatorTok"/>
        </w:rPr>
        <w:t xml:space="preserve">=</w:t>
      </w:r>
      <w:r>
        <w:rPr>
          <w:rStyle w:val="NormalTok"/>
        </w:rPr>
        <w:t xml:space="preserve"> Raster(terrain, </w:t>
      </w:r>
      <w:r>
        <w:rPr>
          <w:rStyle w:val="VariableTok"/>
        </w:rPr>
        <w:t xml:space="preserve">True</w:t>
      </w:r>
      <w:r>
        <w:rPr>
          <w:rStyle w:val="NormalTok"/>
        </w:rPr>
        <w:t xml:space="preserve">)</w:t>
      </w:r>
      <w:r>
        <w:br/>
      </w:r>
      <w:r>
        <w:rPr>
          <w:rStyle w:val="NormalTok"/>
        </w:rPr>
        <w:t xml:space="preserve">gullies </w:t>
      </w:r>
      <w:r>
        <w:rPr>
          <w:rStyle w:val="OperatorTok"/>
        </w:rPr>
        <w:t xml:space="preserve">=</w:t>
      </w:r>
      <w:r>
        <w:rPr>
          <w:rStyle w:val="NormalTok"/>
        </w:rPr>
        <w:t xml:space="preserve"> </w:t>
      </w:r>
      <w:r>
        <w:rPr>
          <w:rStyle w:val="VerbatimStringTok"/>
        </w:rPr>
        <w:t xml:space="preserve">r'data\gullies_train.shp'</w:t>
      </w:r>
      <w:r>
        <w:br/>
      </w:r>
      <w:r>
        <w:rPr>
          <w:rStyle w:val="NormalTok"/>
        </w:rPr>
        <w:t xml:space="preserve">out_chips </w:t>
      </w:r>
      <w:r>
        <w:rPr>
          <w:rStyle w:val="OperatorTok"/>
        </w:rPr>
        <w:t xml:space="preserve">=</w:t>
      </w:r>
      <w:r>
        <w:rPr>
          <w:rStyle w:val="NormalTok"/>
        </w:rPr>
        <w:t xml:space="preserve"> </w:t>
      </w:r>
      <w:r>
        <w:rPr>
          <w:rStyle w:val="VerbatimStringTok"/>
        </w:rPr>
        <w:t xml:space="preserve">r'work\terrain_3lay'</w:t>
      </w:r>
      <w:r>
        <w:br/>
      </w:r>
      <w:r>
        <w:br/>
      </w:r>
      <w:r>
        <w:rPr>
          <w:rStyle w:val="CommentTok"/>
        </w:rPr>
        <w:t xml:space="preserve"># Select bands</w:t>
      </w:r>
      <w:r>
        <w:br/>
      </w:r>
      <w:r>
        <w:rPr>
          <w:rStyle w:val="NormalTok"/>
        </w:rPr>
        <w:t xml:space="preserve">terrain_sel </w:t>
      </w:r>
      <w:r>
        <w:rPr>
          <w:rStyle w:val="OperatorTok"/>
        </w:rPr>
        <w:t xml:space="preserve">=</w:t>
      </w:r>
      <w:r>
        <w:rPr>
          <w:rStyle w:val="NormalTok"/>
        </w:rPr>
        <w:t xml:space="preserve"> ExtractBand(terrain_raster, band_names</w:t>
      </w:r>
      <w:r>
        <w:rPr>
          <w:rStyle w:val="OperatorTok"/>
        </w:rPr>
        <w:t xml:space="preserve">=</w:t>
      </w:r>
      <w:r>
        <w:rPr>
          <w:rStyle w:val="NormalTok"/>
        </w:rPr>
        <w:t xml:space="preserve">[</w:t>
      </w:r>
      <w:r>
        <w:rPr>
          <w:rStyle w:val="StringTok"/>
        </w:rPr>
        <w:t xml:space="preserve">'lsfct'</w:t>
      </w:r>
      <w:r>
        <w:rPr>
          <w:rStyle w:val="NormalTok"/>
        </w:rPr>
        <w:t xml:space="preserve">,</w:t>
      </w:r>
      <w:r>
        <w:rPr>
          <w:rStyle w:val="StringTok"/>
        </w:rPr>
        <w:t xml:space="preserve">'shade'</w:t>
      </w:r>
      <w:r>
        <w:rPr>
          <w:rStyle w:val="NormalTok"/>
        </w:rPr>
        <w:t xml:space="preserve">,</w:t>
      </w:r>
      <w:r>
        <w:rPr>
          <w:rStyle w:val="StringTok"/>
        </w:rPr>
        <w:t xml:space="preserve">'tridx'</w:t>
      </w:r>
      <w:r>
        <w:rPr>
          <w:rStyle w:val="NormalTok"/>
        </w:rPr>
        <w:t xml:space="preserve">])</w:t>
      </w:r>
      <w:r>
        <w:br/>
      </w:r>
      <w:r>
        <w:br/>
      </w:r>
      <w:r>
        <w:rPr>
          <w:rStyle w:val="CommentTok"/>
        </w:rPr>
        <w:t xml:space="preserve"># Execute ArcPy tool for data export</w:t>
      </w:r>
      <w:r>
        <w:br/>
      </w:r>
      <w:r>
        <w:rPr>
          <w:rStyle w:val="NormalTok"/>
        </w:rPr>
        <w:t xml:space="preserve">ExportTrainingDataForDeepLearning(</w:t>
      </w:r>
      <w:r>
        <w:br/>
      </w:r>
      <w:r>
        <w:rPr>
          <w:rStyle w:val="NormalTok"/>
        </w:rPr>
        <w:t xml:space="preserve">    terrain_sel, out_chips, gullies, </w:t>
      </w:r>
      <w:r>
        <w:br/>
      </w:r>
      <w:r>
        <w:rPr>
          <w:rStyle w:val="NormalTok"/>
        </w:rPr>
        <w:t xml:space="preserve">    </w:t>
      </w:r>
      <w:r>
        <w:rPr>
          <w:rStyle w:val="StringTok"/>
        </w:rPr>
        <w:t xml:space="preserve">"TIFF"</w:t>
      </w:r>
      <w:r>
        <w:rPr>
          <w:rStyle w:val="NormalTok"/>
        </w:rPr>
        <w:t xml:space="preserve">, </w:t>
      </w:r>
      <w:r>
        <w:rPr>
          <w:rStyle w:val="DecValTok"/>
        </w:rPr>
        <w:t xml:space="preserve">1024</w:t>
      </w:r>
      <w:r>
        <w:rPr>
          <w:rStyle w:val="NormalTok"/>
        </w:rPr>
        <w:t xml:space="preserve">, </w:t>
      </w:r>
      <w:r>
        <w:rPr>
          <w:rStyle w:val="DecValTok"/>
        </w:rPr>
        <w:t xml:space="preserve">1024</w:t>
      </w:r>
      <w:r>
        <w:rPr>
          <w:rStyle w:val="NormalTok"/>
        </w:rPr>
        <w:t xml:space="preserve">, </w:t>
      </w:r>
      <w:r>
        <w:rPr>
          <w:rStyle w:val="DecValTok"/>
        </w:rPr>
        <w:t xml:space="preserve">512</w:t>
      </w:r>
      <w:r>
        <w:rPr>
          <w:rStyle w:val="NormalTok"/>
        </w:rPr>
        <w:t xml:space="preserve">, </w:t>
      </w:r>
      <w:r>
        <w:rPr>
          <w:rStyle w:val="DecValTok"/>
        </w:rPr>
        <w:t xml:space="preserve">512</w:t>
      </w:r>
      <w:r>
        <w:rPr>
          <w:rStyle w:val="NormalTok"/>
        </w:rPr>
        <w:t xml:space="preserve">,</w:t>
      </w:r>
      <w:r>
        <w:br/>
      </w:r>
      <w:r>
        <w:rPr>
          <w:rStyle w:val="NormalTok"/>
        </w:rPr>
        <w:t xml:space="preserve">    </w:t>
      </w:r>
      <w:r>
        <w:rPr>
          <w:rStyle w:val="StringTok"/>
        </w:rPr>
        <w:t xml:space="preserve">"ONLY_TILES_WITH_FEATURES"</w:t>
      </w:r>
      <w:r>
        <w:rPr>
          <w:rStyle w:val="NormalTok"/>
        </w:rPr>
        <w:t xml:space="preserve">, </w:t>
      </w:r>
      <w:r>
        <w:rPr>
          <w:rStyle w:val="StringTok"/>
        </w:rPr>
        <w:t xml:space="preserve">"RCNN_Masks"</w:t>
      </w:r>
      <w:r>
        <w:rPr>
          <w:rStyle w:val="NormalTok"/>
        </w:rPr>
        <w:t xml:space="preserve">, </w:t>
      </w:r>
      <w:r>
        <w:rPr>
          <w:rStyle w:val="DecValTok"/>
        </w:rPr>
        <w:t xml:space="preserve">0</w:t>
      </w:r>
      <w:r>
        <w:rPr>
          <w:rStyle w:val="NormalTok"/>
        </w:rPr>
        <w:t xml:space="preserve">, </w:t>
      </w:r>
      <w:r>
        <w:rPr>
          <w:rStyle w:val="StringTok"/>
        </w:rPr>
        <w:t xml:space="preserve">""</w:t>
      </w:r>
      <w:r>
        <w:rPr>
          <w:rStyle w:val="NormalTok"/>
        </w:rPr>
        <w:t xml:space="preserve">,</w:t>
      </w:r>
      <w:r>
        <w:br/>
      </w:r>
      <w:r>
        <w:rPr>
          <w:rStyle w:val="NormalTok"/>
        </w:rPr>
        <w:t xml:space="preserve">    </w:t>
      </w:r>
      <w:r>
        <w:rPr>
          <w:rStyle w:val="DecValTok"/>
        </w:rPr>
        <w:t xml:space="preserve">0</w:t>
      </w:r>
      <w:r>
        <w:rPr>
          <w:rStyle w:val="NormalTok"/>
        </w:rPr>
        <w:t xml:space="preserve">, </w:t>
      </w:r>
      <w:r>
        <w:rPr>
          <w:rStyle w:val="VariableTok"/>
        </w:rPr>
        <w:t xml:space="preserve">None</w:t>
      </w:r>
      <w:r>
        <w:rPr>
          <w:rStyle w:val="NormalTok"/>
        </w:rPr>
        <w:t xml:space="preserve">, </w:t>
      </w:r>
      <w:r>
        <w:rPr>
          <w:rStyle w:val="DecValTok"/>
        </w:rPr>
        <w:t xml:space="preserve">0</w:t>
      </w:r>
      <w:r>
        <w:rPr>
          <w:rStyle w:val="NormalTok"/>
        </w:rPr>
        <w:t xml:space="preserve">, </w:t>
      </w:r>
      <w:r>
        <w:rPr>
          <w:rStyle w:val="StringTok"/>
        </w:rPr>
        <w:t xml:space="preserve">"MAP_SPACE"</w:t>
      </w:r>
      <w:r>
        <w:rPr>
          <w:rStyle w:val="NormalTok"/>
        </w:rPr>
        <w:t xml:space="preserve">, </w:t>
      </w:r>
      <w:r>
        <w:rPr>
          <w:rStyle w:val="StringTok"/>
        </w:rPr>
        <w:t xml:space="preserve">"PROCESS_AS_MOSAICKED_IMAGE"</w:t>
      </w:r>
      <w:r>
        <w:rPr>
          <w:rStyle w:val="NormalTok"/>
        </w:rPr>
        <w:t xml:space="preserve">,</w:t>
      </w:r>
      <w:r>
        <w:br/>
      </w:r>
      <w:r>
        <w:rPr>
          <w:rStyle w:val="NormalTok"/>
        </w:rPr>
        <w:t xml:space="preserve">    </w:t>
      </w:r>
      <w:r>
        <w:rPr>
          <w:rStyle w:val="StringTok"/>
        </w:rPr>
        <w:t xml:space="preserve">"NO_BLACKEN"</w:t>
      </w:r>
      <w:r>
        <w:rPr>
          <w:rStyle w:val="NormalTok"/>
        </w:rPr>
        <w:t xml:space="preserve">, </w:t>
      </w:r>
      <w:r>
        <w:rPr>
          <w:rStyle w:val="StringTok"/>
        </w:rPr>
        <w:t xml:space="preserve">"FIXED_SIZE"</w:t>
      </w:r>
      <w:r>
        <w:br/>
      </w:r>
      <w:r>
        <w:rPr>
          <w:rStyle w:val="NormalTok"/>
        </w:rPr>
        <w:t xml:space="preserve">)</w:t>
      </w:r>
      <w:r>
        <w:br/>
      </w:r>
      <w:r>
        <w:br/>
      </w:r>
      <w:r>
        <w:rPr>
          <w:rStyle w:val="CommentTok"/>
        </w:rPr>
        <w:t xml:space="preserve"># Prepare data </w:t>
      </w:r>
      <w:r>
        <w:br/>
      </w:r>
      <w:r>
        <w:rPr>
          <w:rStyle w:val="ImportTok"/>
        </w:rPr>
        <w:t xml:space="preserve">from</w:t>
      </w:r>
      <w:r>
        <w:rPr>
          <w:rStyle w:val="NormalTok"/>
        </w:rPr>
        <w:t xml:space="preserve"> arcgis.learn </w:t>
      </w:r>
      <w:r>
        <w:rPr>
          <w:rStyle w:val="ImportTok"/>
        </w:rPr>
        <w:t xml:space="preserve">import</w:t>
      </w:r>
      <w:r>
        <w:rPr>
          <w:rStyle w:val="NormalTok"/>
        </w:rPr>
        <w:t xml:space="preserve"> prepare_data</w:t>
      </w:r>
      <w:r>
        <w:br/>
      </w:r>
      <w:r>
        <w:rPr>
          <w:rStyle w:val="NormalTok"/>
        </w:rPr>
        <w:t xml:space="preserve">data </w:t>
      </w:r>
      <w:r>
        <w:rPr>
          <w:rStyle w:val="OperatorTok"/>
        </w:rPr>
        <w:t xml:space="preserve">=</w:t>
      </w:r>
      <w:r>
        <w:rPr>
          <w:rStyle w:val="NormalTok"/>
        </w:rPr>
        <w:t xml:space="preserve"> prepare_data(</w:t>
      </w:r>
      <w:r>
        <w:br/>
      </w:r>
      <w:r>
        <w:rPr>
          <w:rStyle w:val="NormalTok"/>
        </w:rPr>
        <w:t xml:space="preserve">    out_chips, </w:t>
      </w:r>
      <w:r>
        <w:br/>
      </w:r>
      <w:r>
        <w:rPr>
          <w:rStyle w:val="NormalTok"/>
        </w:rPr>
        <w:t xml:space="preserve">    batch_size</w:t>
      </w:r>
      <w:r>
        <w:rPr>
          <w:rStyle w:val="OperatorTok"/>
        </w:rPr>
        <w:t xml:space="preserve">=</w:t>
      </w:r>
      <w:r>
        <w:rPr>
          <w:rStyle w:val="DecValTok"/>
        </w:rPr>
        <w:t xml:space="preserve">4</w:t>
      </w:r>
      <w:r>
        <w:rPr>
          <w:rStyle w:val="NormalTok"/>
        </w:rPr>
        <w:t xml:space="preserve">, chip_size</w:t>
      </w:r>
      <w:r>
        <w:rPr>
          <w:rStyle w:val="OperatorTok"/>
        </w:rPr>
        <w:t xml:space="preserve">=</w:t>
      </w:r>
      <w:r>
        <w:rPr>
          <w:rStyle w:val="DecValTok"/>
        </w:rPr>
        <w:t xml:space="preserve">512</w:t>
      </w:r>
      <w:r>
        <w:rPr>
          <w:rStyle w:val="NormalTok"/>
        </w:rPr>
        <w:t xml:space="preserve">,</w:t>
      </w:r>
      <w:r>
        <w:br/>
      </w:r>
      <w:r>
        <w:rPr>
          <w:rStyle w:val="NormalTok"/>
        </w:rPr>
        <w:t xml:space="preserve">    imagery_type</w:t>
      </w:r>
      <w:r>
        <w:rPr>
          <w:rStyle w:val="OperatorTok"/>
        </w:rPr>
        <w:t xml:space="preserve">=</w:t>
      </w:r>
      <w:r>
        <w:rPr>
          <w:rStyle w:val="StringTok"/>
        </w:rPr>
        <w:t xml:space="preserve">'ms'</w:t>
      </w:r>
      <w:r>
        <w:rPr>
          <w:rStyle w:val="NormalTok"/>
        </w:rPr>
        <w:t xml:space="preserve"> </w:t>
      </w:r>
      <w:r>
        <w:rPr>
          <w:rStyle w:val="CommentTok"/>
        </w:rPr>
        <w:t xml:space="preserve">#multispectral</w:t>
      </w:r>
      <w:r>
        <w:br/>
      </w:r>
      <w:r>
        <w:rPr>
          <w:rStyle w:val="NormalTok"/>
        </w:rPr>
        <w:t xml:space="preserve">)</w:t>
      </w:r>
      <w:r>
        <w:br/>
      </w:r>
      <w:r>
        <w:rPr>
          <w:rStyle w:val="NormalTok"/>
        </w:rPr>
        <w:t xml:space="preserve">data.show_batch(rgb_bands</w:t>
      </w:r>
      <w:r>
        <w:rPr>
          <w:rStyle w:val="OperatorTok"/>
        </w:rPr>
        <w:t xml:space="preserv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numPr>
          <w:ilvl w:val="0"/>
          <w:numId w:val="1005"/>
        </w:numPr>
        <w:pStyle w:val="Compact"/>
      </w:pPr>
      <w:r>
        <w:t xml:space="preserve">Model training:</w:t>
      </w:r>
    </w:p>
    <w:p>
      <w:pPr>
        <w:pStyle w:val="SourceCode"/>
      </w:pPr>
      <w:r>
        <w:rPr>
          <w:rStyle w:val="CommentTok"/>
        </w:rPr>
        <w:t xml:space="preserve"># Define model architecture</w:t>
      </w:r>
      <w:r>
        <w:br/>
      </w:r>
      <w:r>
        <w:rPr>
          <w:rStyle w:val="ImportTok"/>
        </w:rPr>
        <w:t xml:space="preserve">from</w:t>
      </w:r>
      <w:r>
        <w:rPr>
          <w:rStyle w:val="NormalTok"/>
        </w:rPr>
        <w:t xml:space="preserve"> arcgis.learn </w:t>
      </w:r>
      <w:r>
        <w:rPr>
          <w:rStyle w:val="ImportTok"/>
        </w:rPr>
        <w:t xml:space="preserve">import</w:t>
      </w:r>
      <w:r>
        <w:rPr>
          <w:rStyle w:val="NormalTok"/>
        </w:rPr>
        <w:t xml:space="preserve"> MaskRCNN</w:t>
      </w:r>
      <w:r>
        <w:br/>
      </w:r>
      <w:r>
        <w:rPr>
          <w:rStyle w:val="NormalTok"/>
        </w:rPr>
        <w:t xml:space="preserve">maskrcnn </w:t>
      </w:r>
      <w:r>
        <w:rPr>
          <w:rStyle w:val="OperatorTok"/>
        </w:rPr>
        <w:t xml:space="preserve">=</w:t>
      </w:r>
      <w:r>
        <w:rPr>
          <w:rStyle w:val="NormalTok"/>
        </w:rPr>
        <w:t xml:space="preserve"> MaskRCNN(</w:t>
      </w:r>
      <w:r>
        <w:br/>
      </w:r>
      <w:r>
        <w:rPr>
          <w:rStyle w:val="NormalTok"/>
        </w:rPr>
        <w:t xml:space="preserve">    data, backbone</w:t>
      </w:r>
      <w:r>
        <w:rPr>
          <w:rStyle w:val="OperatorTok"/>
        </w:rPr>
        <w:t xml:space="preserve">=</w:t>
      </w:r>
      <w:r>
        <w:rPr>
          <w:rStyle w:val="StringTok"/>
        </w:rPr>
        <w:t xml:space="preserve">'resnet50'</w:t>
      </w:r>
      <w:r>
        <w:rPr>
          <w:rStyle w:val="NormalTok"/>
        </w:rPr>
        <w:t xml:space="preserve">, pointrend</w:t>
      </w:r>
      <w:r>
        <w:rPr>
          <w:rStyle w:val="OperatorTok"/>
        </w:rPr>
        <w:t xml:space="preserve">=</w:t>
      </w:r>
      <w:r>
        <w:rPr>
          <w:rStyle w:val="VariableTok"/>
        </w:rPr>
        <w:t xml:space="preserve">True</w:t>
      </w:r>
      <w:r>
        <w:br/>
      </w:r>
      <w:r>
        <w:rPr>
          <w:rStyle w:val="NormalTok"/>
        </w:rPr>
        <w:t xml:space="preserve">)</w:t>
      </w:r>
      <w:r>
        <w:br/>
      </w:r>
      <w:r>
        <w:br/>
      </w:r>
      <w:r>
        <w:rPr>
          <w:rStyle w:val="CommentTok"/>
        </w:rPr>
        <w:t xml:space="preserve"># Find efficient learning rate</w:t>
      </w:r>
      <w:r>
        <w:br/>
      </w:r>
      <w:r>
        <w:rPr>
          <w:rStyle w:val="NormalTok"/>
        </w:rPr>
        <w:t xml:space="preserve">maskrcnn.lr_find() </w:t>
      </w:r>
      <w:r>
        <w:rPr>
          <w:rStyle w:val="CommentTok"/>
        </w:rPr>
        <w:t xml:space="preserve"># result goes into next command</w:t>
      </w:r>
      <w:r>
        <w:br/>
      </w:r>
      <w:r>
        <w:br/>
      </w:r>
      <w:r>
        <w:rPr>
          <w:rStyle w:val="CommentTok"/>
        </w:rPr>
        <w:t xml:space="preserve"># Fit the model</w:t>
      </w:r>
      <w:r>
        <w:br/>
      </w:r>
      <w:r>
        <w:rPr>
          <w:rStyle w:val="NormalTok"/>
        </w:rPr>
        <w:t xml:space="preserve">maskrcnn.fit(epochs</w:t>
      </w:r>
      <w:r>
        <w:rPr>
          <w:rStyle w:val="OperatorTok"/>
        </w:rPr>
        <w:t xml:space="preserve">=</w:t>
      </w:r>
      <w:r>
        <w:rPr>
          <w:rStyle w:val="DecValTok"/>
        </w:rPr>
        <w:t xml:space="preserve">20</w:t>
      </w:r>
      <w:r>
        <w:rPr>
          <w:rStyle w:val="NormalTok"/>
        </w:rPr>
        <w:t xml:space="preserve">, lr</w:t>
      </w:r>
      <w:r>
        <w:rPr>
          <w:rStyle w:val="OperatorTok"/>
        </w:rPr>
        <w:t xml:space="preserve">=</w:t>
      </w:r>
      <w:r>
        <w:rPr>
          <w:rStyle w:val="NormalTok"/>
        </w:rPr>
        <w:t xml:space="preserve">maskrcnn.lr_find())</w:t>
      </w:r>
      <w:r>
        <w:br/>
      </w:r>
      <w:r>
        <w:br/>
      </w:r>
      <w:r>
        <w:rPr>
          <w:rStyle w:val="CommentTok"/>
        </w:rPr>
        <w:t xml:space="preserve"># Unfreeze the model </w:t>
      </w:r>
      <w:r>
        <w:br/>
      </w:r>
      <w:r>
        <w:rPr>
          <w:rStyle w:val="NormalTok"/>
        </w:rPr>
        <w:t xml:space="preserve">maskrcnn.unfreeze()</w:t>
      </w:r>
      <w:r>
        <w:br/>
      </w:r>
      <w:r>
        <w:br/>
      </w:r>
      <w:r>
        <w:rPr>
          <w:rStyle w:val="CommentTok"/>
        </w:rPr>
        <w:t xml:space="preserve"># Plot losses</w:t>
      </w:r>
      <w:r>
        <w:br/>
      </w:r>
      <w:r>
        <w:rPr>
          <w:rStyle w:val="NormalTok"/>
        </w:rPr>
        <w:t xml:space="preserve">maskrcnn.plot_losses()</w:t>
      </w:r>
      <w:r>
        <w:br/>
      </w:r>
      <w:r>
        <w:br/>
      </w:r>
      <w:r>
        <w:rPr>
          <w:rStyle w:val="CommentTok"/>
        </w:rPr>
        <w:t xml:space="preserve"># Show results</w:t>
      </w:r>
      <w:r>
        <w:br/>
      </w:r>
      <w:r>
        <w:rPr>
          <w:rStyle w:val="NormalTok"/>
        </w:rPr>
        <w:t xml:space="preserve">maskrcnn.show_results(rows</w:t>
      </w:r>
      <w:r>
        <w:rPr>
          <w:rStyle w:val="OperatorTok"/>
        </w:rPr>
        <w:t xml:space="preserve">=</w:t>
      </w:r>
      <w:r>
        <w:rPr>
          <w:rStyle w:val="DecValTok"/>
        </w:rPr>
        <w:t xml:space="preserve">3</w:t>
      </w:r>
      <w:r>
        <w:rPr>
          <w:rStyle w:val="NormalTok"/>
        </w:rPr>
        <w:t xml:space="preserve">)</w:t>
      </w:r>
      <w:r>
        <w:br/>
      </w:r>
      <w:r>
        <w:br/>
      </w:r>
      <w:r>
        <w:rPr>
          <w:rStyle w:val="CommentTok"/>
        </w:rPr>
        <w:t xml:space="preserve"># Save model</w:t>
      </w:r>
      <w:r>
        <w:br/>
      </w:r>
      <w:r>
        <w:rPr>
          <w:rStyle w:val="NormalTok"/>
        </w:rPr>
        <w:t xml:space="preserve">maskrcnn.save(</w:t>
      </w:r>
      <w:r>
        <w:rPr>
          <w:rStyle w:val="StringTok"/>
        </w:rPr>
        <w:t xml:space="preserve">'gully_model_lsfctshadetridx_20ep'</w:t>
      </w:r>
      <w:r>
        <w:rPr>
          <w:rStyle w:val="NormalTok"/>
        </w:rPr>
        <w:t xml:space="preserve">)</w:t>
      </w:r>
    </w:p>
    <w:p>
      <w:pPr>
        <w:numPr>
          <w:ilvl w:val="0"/>
          <w:numId w:val="1006"/>
        </w:numPr>
        <w:pStyle w:val="Compact"/>
      </w:pPr>
      <w:r>
        <w:t xml:space="preserve">Detect objects:</w:t>
      </w:r>
    </w:p>
    <w:p>
      <w:pPr>
        <w:pStyle w:val="SourceCode"/>
      </w:pPr>
      <w:r>
        <w:rPr>
          <w:rStyle w:val="NormalTok"/>
        </w:rPr>
        <w:t xml:space="preserve">arcpy.env.processorType </w:t>
      </w:r>
      <w:r>
        <w:rPr>
          <w:rStyle w:val="OperatorTok"/>
        </w:rPr>
        <w:t xml:space="preserve">=</w:t>
      </w:r>
      <w:r>
        <w:rPr>
          <w:rStyle w:val="NormalTok"/>
        </w:rPr>
        <w:t xml:space="preserve"> </w:t>
      </w:r>
      <w:r>
        <w:rPr>
          <w:rStyle w:val="StringTok"/>
        </w:rPr>
        <w:t xml:space="preserve">"GPU"</w:t>
      </w:r>
      <w:r>
        <w:br/>
      </w:r>
      <w:r>
        <w:rPr>
          <w:rStyle w:val="CommentTok"/>
        </w:rPr>
        <w:t xml:space="preserve"># Set local variables</w:t>
      </w:r>
      <w:r>
        <w:br/>
      </w:r>
      <w:r>
        <w:rPr>
          <w:rStyle w:val="NormalTok"/>
        </w:rPr>
        <w:t xml:space="preserve">terrain_sel </w:t>
      </w:r>
      <w:r>
        <w:rPr>
          <w:rStyle w:val="OperatorTok"/>
        </w:rPr>
        <w:t xml:space="preserve">=</w:t>
      </w:r>
      <w:r>
        <w:rPr>
          <w:rStyle w:val="NormalTok"/>
        </w:rPr>
        <w:t xml:space="preserve"> ExtractBand(terrain, band_names</w:t>
      </w:r>
      <w:r>
        <w:rPr>
          <w:rStyle w:val="OperatorTok"/>
        </w:rPr>
        <w:t xml:space="preserve">=</w:t>
      </w:r>
      <w:r>
        <w:rPr>
          <w:rStyle w:val="NormalTok"/>
        </w:rPr>
        <w:t xml:space="preserve">[</w:t>
      </w:r>
      <w:r>
        <w:rPr>
          <w:rStyle w:val="StringTok"/>
        </w:rPr>
        <w:t xml:space="preserve">'cplan'</w:t>
      </w:r>
      <w:r>
        <w:rPr>
          <w:rStyle w:val="NormalTok"/>
        </w:rPr>
        <w:t xml:space="preserve">,</w:t>
      </w:r>
      <w:r>
        <w:rPr>
          <w:rStyle w:val="StringTok"/>
        </w:rPr>
        <w:t xml:space="preserve">'lsfct'</w:t>
      </w:r>
      <w:r>
        <w:rPr>
          <w:rStyle w:val="NormalTok"/>
        </w:rPr>
        <w:t xml:space="preserve">,</w:t>
      </w:r>
      <w:r>
        <w:rPr>
          <w:rStyle w:val="StringTok"/>
        </w:rPr>
        <w:t xml:space="preserve">'slope'</w:t>
      </w:r>
      <w:r>
        <w:rPr>
          <w:rStyle w:val="NormalTok"/>
        </w:rPr>
        <w:t xml:space="preserve">,</w:t>
      </w:r>
      <w:r>
        <w:rPr>
          <w:rStyle w:val="StringTok"/>
        </w:rPr>
        <w:t xml:space="preserve">'spidx'</w:t>
      </w:r>
      <w:r>
        <w:rPr>
          <w:rStyle w:val="NormalTok"/>
        </w:rPr>
        <w:t xml:space="preserve">,</w:t>
      </w:r>
      <w:r>
        <w:rPr>
          <w:rStyle w:val="StringTok"/>
        </w:rPr>
        <w:t xml:space="preserve">'tridx'</w:t>
      </w:r>
      <w:r>
        <w:rPr>
          <w:rStyle w:val="NormalTok"/>
        </w:rPr>
        <w:t xml:space="preserve">,</w:t>
      </w:r>
      <w:r>
        <w:rPr>
          <w:rStyle w:val="StringTok"/>
        </w:rPr>
        <w:t xml:space="preserve">'twidx'</w:t>
      </w:r>
      <w:r>
        <w:rPr>
          <w:rStyle w:val="NormalTok"/>
        </w:rPr>
        <w:t xml:space="preserve">])</w:t>
      </w:r>
      <w:r>
        <w:br/>
      </w:r>
      <w:r>
        <w:rPr>
          <w:rStyle w:val="NormalTok"/>
        </w:rPr>
        <w:t xml:space="preserve">in_raster </w:t>
      </w:r>
      <w:r>
        <w:rPr>
          <w:rStyle w:val="OperatorTok"/>
        </w:rPr>
        <w:t xml:space="preserve">=</w:t>
      </w:r>
      <w:r>
        <w:rPr>
          <w:rStyle w:val="NormalTok"/>
        </w:rPr>
        <w:t xml:space="preserve"> terrain_sel</w:t>
      </w:r>
      <w:r>
        <w:br/>
      </w:r>
      <w:r>
        <w:rPr>
          <w:rStyle w:val="NormalTok"/>
        </w:rPr>
        <w:t xml:space="preserve">out_detected_objects </w:t>
      </w:r>
      <w:r>
        <w:rPr>
          <w:rStyle w:val="OperatorTok"/>
        </w:rPr>
        <w:t xml:space="preserve">=</w:t>
      </w:r>
      <w:r>
        <w:rPr>
          <w:rStyle w:val="NormalTok"/>
        </w:rPr>
        <w:t xml:space="preserve"> </w:t>
      </w:r>
      <w:r>
        <w:rPr>
          <w:rStyle w:val="StringTok"/>
        </w:rPr>
        <w:t xml:space="preserve">"work/terrain_3lay/results/gully_lsfctshadetridx_20ep.shp"</w:t>
      </w:r>
      <w:r>
        <w:br/>
      </w:r>
      <w:r>
        <w:rPr>
          <w:rStyle w:val="NormalTok"/>
        </w:rPr>
        <w:t xml:space="preserve">in_model_definition </w:t>
      </w:r>
      <w:r>
        <w:rPr>
          <w:rStyle w:val="OperatorTok"/>
        </w:rPr>
        <w:t xml:space="preserve">=</w:t>
      </w:r>
      <w:r>
        <w:rPr>
          <w:rStyle w:val="NormalTok"/>
        </w:rPr>
        <w:t xml:space="preserve"> </w:t>
      </w:r>
      <w:r>
        <w:rPr>
          <w:rStyle w:val="StringTok"/>
        </w:rPr>
        <w:t xml:space="preserve">"work/terrain_3lay/models/gully_model_lsfctshadetridx_20ep/gully_model_lsfctshadetridx_20ep.emd"</w:t>
      </w:r>
      <w:r>
        <w:br/>
      </w:r>
      <w:r>
        <w:rPr>
          <w:rStyle w:val="NormalTok"/>
        </w:rPr>
        <w:t xml:space="preserve">model_arguments </w:t>
      </w:r>
      <w:r>
        <w:rPr>
          <w:rStyle w:val="OperatorTok"/>
        </w:rPr>
        <w:t xml:space="preserve">=</w:t>
      </w:r>
      <w:r>
        <w:rPr>
          <w:rStyle w:val="NormalTok"/>
        </w:rPr>
        <w:t xml:space="preserve"> </w:t>
      </w:r>
      <w:r>
        <w:rPr>
          <w:rStyle w:val="StringTok"/>
        </w:rPr>
        <w:t xml:space="preserve">"padding 256;threshold 0.5;batch_size 4"</w:t>
      </w:r>
      <w:r>
        <w:br/>
      </w:r>
      <w:r>
        <w:rPr>
          <w:rStyle w:val="NormalTok"/>
        </w:rPr>
        <w:t xml:space="preserve">run_nms </w:t>
      </w:r>
      <w:r>
        <w:rPr>
          <w:rStyle w:val="OperatorTok"/>
        </w:rPr>
        <w:t xml:space="preserve">=</w:t>
      </w:r>
      <w:r>
        <w:rPr>
          <w:rStyle w:val="NormalTok"/>
        </w:rPr>
        <w:t xml:space="preserve"> </w:t>
      </w:r>
      <w:r>
        <w:rPr>
          <w:rStyle w:val="StringTok"/>
        </w:rPr>
        <w:t xml:space="preserve">"NO_NMS"</w:t>
      </w:r>
      <w:r>
        <w:br/>
      </w:r>
      <w:r>
        <w:rPr>
          <w:rStyle w:val="NormalTok"/>
        </w:rPr>
        <w:t xml:space="preserve">confidence_score_field </w:t>
      </w:r>
      <w:r>
        <w:rPr>
          <w:rStyle w:val="OperatorTok"/>
        </w:rPr>
        <w:t xml:space="preserve">=</w:t>
      </w:r>
      <w:r>
        <w:rPr>
          <w:rStyle w:val="NormalTok"/>
        </w:rPr>
        <w:t xml:space="preserve"> </w:t>
      </w:r>
      <w:r>
        <w:rPr>
          <w:rStyle w:val="StringTok"/>
        </w:rPr>
        <w:t xml:space="preserve">"Confidence"</w:t>
      </w:r>
      <w:r>
        <w:br/>
      </w:r>
      <w:r>
        <w:rPr>
          <w:rStyle w:val="NormalTok"/>
        </w:rPr>
        <w:t xml:space="preserve">class_value_field </w:t>
      </w:r>
      <w:r>
        <w:rPr>
          <w:rStyle w:val="OperatorTok"/>
        </w:rPr>
        <w:t xml:space="preserve">=</w:t>
      </w:r>
      <w:r>
        <w:rPr>
          <w:rStyle w:val="NormalTok"/>
        </w:rPr>
        <w:t xml:space="preserve"> </w:t>
      </w:r>
      <w:r>
        <w:rPr>
          <w:rStyle w:val="StringTok"/>
        </w:rPr>
        <w:t xml:space="preserve">"Class"</w:t>
      </w:r>
      <w:r>
        <w:br/>
      </w:r>
      <w:r>
        <w:rPr>
          <w:rStyle w:val="NormalTok"/>
        </w:rPr>
        <w:t xml:space="preserve">max_overlap_ratio </w:t>
      </w:r>
      <w:r>
        <w:rPr>
          <w:rStyle w:val="OperatorTok"/>
        </w:rPr>
        <w:t xml:space="preserve">=</w:t>
      </w:r>
      <w:r>
        <w:rPr>
          <w:rStyle w:val="NormalTok"/>
        </w:rPr>
        <w:t xml:space="preserve"> </w:t>
      </w:r>
      <w:r>
        <w:rPr>
          <w:rStyle w:val="DecValTok"/>
        </w:rPr>
        <w:t xml:space="preserve">0</w:t>
      </w:r>
      <w:r>
        <w:br/>
      </w:r>
      <w:r>
        <w:rPr>
          <w:rStyle w:val="NormalTok"/>
        </w:rPr>
        <w:t xml:space="preserve">processing_mode </w:t>
      </w:r>
      <w:r>
        <w:rPr>
          <w:rStyle w:val="OperatorTok"/>
        </w:rPr>
        <w:t xml:space="preserve">=</w:t>
      </w:r>
      <w:r>
        <w:rPr>
          <w:rStyle w:val="NormalTok"/>
        </w:rPr>
        <w:t xml:space="preserve"> </w:t>
      </w:r>
      <w:r>
        <w:rPr>
          <w:rStyle w:val="StringTok"/>
        </w:rPr>
        <w:t xml:space="preserve">"PROCESS_AS_MOSAICKED_IMAGE"</w:t>
      </w:r>
      <w:r>
        <w:br/>
      </w:r>
      <w:r>
        <w:br/>
      </w:r>
      <w:r>
        <w:rPr>
          <w:rStyle w:val="CommentTok"/>
        </w:rPr>
        <w:t xml:space="preserve"># Check out the ArcGIS Image Analyst extension license</w:t>
      </w:r>
      <w:r>
        <w:br/>
      </w:r>
      <w:r>
        <w:rPr>
          <w:rStyle w:val="NormalTok"/>
        </w:rPr>
        <w:t xml:space="preserve">arcpy.CheckOutExtension(</w:t>
      </w:r>
      <w:r>
        <w:rPr>
          <w:rStyle w:val="StringTok"/>
        </w:rPr>
        <w:t xml:space="preserve">"ImageAnalyst"</w:t>
      </w:r>
      <w:r>
        <w:rPr>
          <w:rStyle w:val="NormalTok"/>
        </w:rPr>
        <w:t xml:space="preserve">)</w:t>
      </w:r>
      <w:r>
        <w:br/>
      </w:r>
      <w:r>
        <w:br/>
      </w:r>
      <w:r>
        <w:rPr>
          <w:rStyle w:val="CommentTok"/>
        </w:rPr>
        <w:t xml:space="preserve"># Execute </w:t>
      </w:r>
      <w:r>
        <w:br/>
      </w:r>
      <w:r>
        <w:rPr>
          <w:rStyle w:val="NormalTok"/>
        </w:rPr>
        <w:t xml:space="preserve">DetectObjectsUsingDeepLearning( in_raster, out_detected_objects, </w:t>
      </w:r>
      <w:r>
        <w:br/>
      </w:r>
      <w:r>
        <w:rPr>
          <w:rStyle w:val="NormalTok"/>
        </w:rPr>
        <w:t xml:space="preserve">   in_model_definition, model_arguments, run_nms, confidence_score_field, </w:t>
      </w:r>
      <w:r>
        <w:br/>
      </w:r>
      <w:r>
        <w:rPr>
          <w:rStyle w:val="NormalTok"/>
        </w:rPr>
        <w:t xml:space="preserve">   class_value_field, max_overlap_ratio, processing_mode)</w:t>
      </w:r>
    </w:p>
    <w:p>
      <w:pPr>
        <w:pStyle w:val="FirstParagraph"/>
      </w:pPr>
      <w:r>
        <w:t xml:space="preserve">For this step we tested several padding sizes (256, 128, 64, 32).</w:t>
      </w:r>
      <w:r>
        <w:t xml:space="preserve"> </w:t>
      </w:r>
      <w:r>
        <w:t xml:space="preserve">Every run of the tool resulted in slightly different results.</w:t>
      </w:r>
    </w:p>
    <w:bookmarkEnd w:id="31"/>
    <w:bookmarkStart w:id="41" w:name="validation"/>
    <w:p>
      <w:pPr>
        <w:pStyle w:val="Heading2"/>
      </w:pPr>
      <w:r>
        <w:rPr>
          <w:rStyle w:val="SectionNumber"/>
        </w:rPr>
        <w:t xml:space="preserve">2.4</w:t>
      </w:r>
      <w:r>
        <w:tab/>
      </w:r>
      <w:r>
        <w:t xml:space="preserve">Validation</w:t>
      </w:r>
    </w:p>
    <w:p>
      <w:pPr>
        <w:pStyle w:val="FirstParagraph"/>
      </w:pPr>
      <w:r>
        <w:t xml:space="preserve">To validate the deep learning model, gully features from the Wairoa catchment, northern Hawke’s Bay would be ideally used. This data is from the SedNetNZ project, where erosion features including gullies, earthflows and cliffs were mapped on a 5x5 km grid. The features were mapped based on aerial imagery. For the Northern Wairoa catchment, the Gisborne 2017-19 regional aerial imagery with 0.3 m spatial resolution and for the Southern Wairoa catchment, the HBRC 2019-20 regional aerial imagery with 0.3 m spatial resolution were used.</w:t>
      </w:r>
    </w:p>
    <w:p>
      <w:pPr>
        <w:pStyle w:val="BodyText"/>
      </w:pPr>
      <w:r>
        <w:t xml:space="preserve">The validation would take place by selecting the mapped gully features from the dataset, and using them as a base for comparison with the results of the deep learning model applied for this area. Measures such as Intersection over Union (IoU) and accuracy can be then computed to evaluate the performance of the model using an unbiased and completely new dataset.</w:t>
      </w:r>
    </w:p>
    <w:bookmarkStart w:id="40" w:name="current-status"/>
    <w:p>
      <w:pPr>
        <w:pStyle w:val="Heading3"/>
      </w:pPr>
      <w:r>
        <w:rPr>
          <w:rStyle w:val="SectionNumber"/>
        </w:rPr>
        <w:t xml:space="preserve">2.4.1</w:t>
      </w:r>
      <w:r>
        <w:tab/>
      </w:r>
      <w:r>
        <w:t xml:space="preserve">Current status</w:t>
      </w:r>
    </w:p>
    <w:p>
      <w:pPr>
        <w:pStyle w:val="FirstParagraph"/>
      </w:pPr>
      <w:r>
        <w:t xml:space="preserve">For now, work has been delayed due to the delivery of LiDAR for the Hawke’s Bay region (expected now in July 2022). However, some other LiDAR tiles were available covering two grid cells (62 and 119) from the erosion feature mapping. An initial exploration of these tiles are shown in figure</w:t>
      </w:r>
      <w:r>
        <w:t xml:space="preserve"> </w:t>
      </w:r>
      <w:r>
        <w:t xml:space="preserve">2.4</w:t>
      </w:r>
      <w:r>
        <w:t xml:space="preserve">.</w:t>
      </w:r>
    </w:p>
    <w:p>
      <w:pPr>
        <w:pStyle w:val="BodyText"/>
      </w:pPr>
      <w:r>
        <w:t xml:space="preserve">Click to expand!</w:t>
      </w:r>
    </w:p>
    <w:p>
      <w:pPr>
        <w:pStyle w:val="BodyText"/>
      </w:pPr>
      <w:r>
        <w:drawing>
          <wp:inline>
            <wp:extent cx="5334000" cy="3222625"/>
            <wp:effectExtent b="0" l="0" r="0" t="0"/>
            <wp:docPr descr="Figure 2.4: Selected examples within the Wairoa catchment for erosion features. Grids 62 and 119." title="" id="1" name="Picture"/>
            <a:graphic>
              <a:graphicData uri="http://schemas.openxmlformats.org/drawingml/2006/picture">
                <pic:pic>
                  <pic:nvPicPr>
                    <pic:cNvPr descr="../data_wairoa/zoom/zoom1.png" id="0" name="Picture"/>
                    <pic:cNvPicPr>
                      <a:picLocks noChangeArrowheads="1" noChangeAspect="1"/>
                    </pic:cNvPicPr>
                  </pic:nvPicPr>
                  <pic:blipFill>
                    <a:blip r:embed="rId32"/>
                    <a:stretch>
                      <a:fillRect/>
                    </a:stretch>
                  </pic:blipFill>
                  <pic:spPr bwMode="auto">
                    <a:xfrm>
                      <a:off x="0" y="0"/>
                      <a:ext cx="5334000" cy="3222625"/>
                    </a:xfrm>
                    <a:prstGeom prst="rect">
                      <a:avLst/>
                    </a:prstGeom>
                    <a:noFill/>
                    <a:ln w="9525">
                      <a:noFill/>
                      <a:headEnd/>
                      <a:tailEnd/>
                    </a:ln>
                  </pic:spPr>
                </pic:pic>
              </a:graphicData>
            </a:graphic>
          </wp:inline>
        </w:drawing>
      </w:r>
      <w:r>
        <w:drawing>
          <wp:inline>
            <wp:extent cx="5334000" cy="3222625"/>
            <wp:effectExtent b="0" l="0" r="0" t="0"/>
            <wp:docPr descr="(#fig:valfeat)Selected examples within the Wairoa catchment for erosion features. Grids 62 and 119." title="" id="1" name="Picture"/>
            <a:graphic>
              <a:graphicData uri="http://schemas.openxmlformats.org/drawingml/2006/picture">
                <pic:pic>
                  <pic:nvPicPr>
                    <pic:cNvPr descr="../data_wairoa/zoom/zoom2.png" id="0" name="Picture"/>
                    <pic:cNvPicPr>
                      <a:picLocks noChangeArrowheads="1" noChangeAspect="1"/>
                    </pic:cNvPicPr>
                  </pic:nvPicPr>
                  <pic:blipFill>
                    <a:blip r:embed="rId33"/>
                    <a:stretch>
                      <a:fillRect/>
                    </a:stretch>
                  </pic:blipFill>
                  <pic:spPr bwMode="auto">
                    <a:xfrm>
                      <a:off x="0" y="0"/>
                      <a:ext cx="5334000" cy="3222625"/>
                    </a:xfrm>
                    <a:prstGeom prst="rect">
                      <a:avLst/>
                    </a:prstGeom>
                    <a:noFill/>
                    <a:ln w="9525">
                      <a:noFill/>
                      <a:headEnd/>
                      <a:tailEnd/>
                    </a:ln>
                  </pic:spPr>
                </pic:pic>
              </a:graphicData>
            </a:graphic>
          </wp:inline>
        </w:drawing>
      </w:r>
      <w:r>
        <w:drawing>
          <wp:inline>
            <wp:extent cx="5334000" cy="3222625"/>
            <wp:effectExtent b="0" l="0" r="0" t="0"/>
            <wp:docPr descr="(#fig:valfeat)Selected examples within the Wairoa catchment for erosion features. Grids 62 and 119." title="" id="1" name="Picture"/>
            <a:graphic>
              <a:graphicData uri="http://schemas.openxmlformats.org/drawingml/2006/picture">
                <pic:pic>
                  <pic:nvPicPr>
                    <pic:cNvPr descr="../data_wairoa/zoom/zoom3.png" id="0" name="Picture"/>
                    <pic:cNvPicPr>
                      <a:picLocks noChangeArrowheads="1" noChangeAspect="1"/>
                    </pic:cNvPicPr>
                  </pic:nvPicPr>
                  <pic:blipFill>
                    <a:blip r:embed="rId34"/>
                    <a:stretch>
                      <a:fillRect/>
                    </a:stretch>
                  </pic:blipFill>
                  <pic:spPr bwMode="auto">
                    <a:xfrm>
                      <a:off x="0" y="0"/>
                      <a:ext cx="5334000" cy="3222625"/>
                    </a:xfrm>
                    <a:prstGeom prst="rect">
                      <a:avLst/>
                    </a:prstGeom>
                    <a:noFill/>
                    <a:ln w="9525">
                      <a:noFill/>
                      <a:headEnd/>
                      <a:tailEnd/>
                    </a:ln>
                  </pic:spPr>
                </pic:pic>
              </a:graphicData>
            </a:graphic>
          </wp:inline>
        </w:drawing>
      </w:r>
      <w:r>
        <w:drawing>
          <wp:inline>
            <wp:extent cx="5334000" cy="3222625"/>
            <wp:effectExtent b="0" l="0" r="0" t="0"/>
            <wp:docPr descr="(#fig:valfeat)Selected examples within the Wairoa catchment for erosion features. Grids 62 and 119." title="" id="1" name="Picture"/>
            <a:graphic>
              <a:graphicData uri="http://schemas.openxmlformats.org/drawingml/2006/picture">
                <pic:pic>
                  <pic:nvPicPr>
                    <pic:cNvPr descr="../data_wairoa/zoom/zoom4.png" id="0" name="Picture"/>
                    <pic:cNvPicPr>
                      <a:picLocks noChangeArrowheads="1" noChangeAspect="1"/>
                    </pic:cNvPicPr>
                  </pic:nvPicPr>
                  <pic:blipFill>
                    <a:blip r:embed="rId35"/>
                    <a:stretch>
                      <a:fillRect/>
                    </a:stretch>
                  </pic:blipFill>
                  <pic:spPr bwMode="auto">
                    <a:xfrm>
                      <a:off x="0" y="0"/>
                      <a:ext cx="5334000" cy="3222625"/>
                    </a:xfrm>
                    <a:prstGeom prst="rect">
                      <a:avLst/>
                    </a:prstGeom>
                    <a:noFill/>
                    <a:ln w="9525">
                      <a:noFill/>
                      <a:headEnd/>
                      <a:tailEnd/>
                    </a:ln>
                  </pic:spPr>
                </pic:pic>
              </a:graphicData>
            </a:graphic>
          </wp:inline>
        </w:drawing>
      </w:r>
      <w:r>
        <w:drawing>
          <wp:inline>
            <wp:extent cx="5334000" cy="3222625"/>
            <wp:effectExtent b="0" l="0" r="0" t="0"/>
            <wp:docPr descr="(#fig:valfeat)Selected examples within the Wairoa catchment for erosion features. Grids 62 and 119." title="" id="1" name="Picture"/>
            <a:graphic>
              <a:graphicData uri="http://schemas.openxmlformats.org/drawingml/2006/picture">
                <pic:pic>
                  <pic:nvPicPr>
                    <pic:cNvPr descr="../data_wairoa/zoom/zoom5.png" id="0" name="Picture"/>
                    <pic:cNvPicPr>
                      <a:picLocks noChangeArrowheads="1" noChangeAspect="1"/>
                    </pic:cNvPicPr>
                  </pic:nvPicPr>
                  <pic:blipFill>
                    <a:blip r:embed="rId36"/>
                    <a:stretch>
                      <a:fillRect/>
                    </a:stretch>
                  </pic:blipFill>
                  <pic:spPr bwMode="auto">
                    <a:xfrm>
                      <a:off x="0" y="0"/>
                      <a:ext cx="5334000" cy="3222625"/>
                    </a:xfrm>
                    <a:prstGeom prst="rect">
                      <a:avLst/>
                    </a:prstGeom>
                    <a:noFill/>
                    <a:ln w="9525">
                      <a:noFill/>
                      <a:headEnd/>
                      <a:tailEnd/>
                    </a:ln>
                  </pic:spPr>
                </pic:pic>
              </a:graphicData>
            </a:graphic>
          </wp:inline>
        </w:drawing>
      </w:r>
      <w:r>
        <w:drawing>
          <wp:inline>
            <wp:extent cx="5334000" cy="3222625"/>
            <wp:effectExtent b="0" l="0" r="0" t="0"/>
            <wp:docPr descr="(#fig:valfeat)Selected examples within the Wairoa catchment for erosion features. Grids 62 and 119." title="" id="1" name="Picture"/>
            <a:graphic>
              <a:graphicData uri="http://schemas.openxmlformats.org/drawingml/2006/picture">
                <pic:pic>
                  <pic:nvPicPr>
                    <pic:cNvPr descr="../data_wairoa/zoom/zoom6.png" id="0" name="Picture"/>
                    <pic:cNvPicPr>
                      <a:picLocks noChangeArrowheads="1" noChangeAspect="1"/>
                    </pic:cNvPicPr>
                  </pic:nvPicPr>
                  <pic:blipFill>
                    <a:blip r:embed="rId37"/>
                    <a:stretch>
                      <a:fillRect/>
                    </a:stretch>
                  </pic:blipFill>
                  <pic:spPr bwMode="auto">
                    <a:xfrm>
                      <a:off x="0" y="0"/>
                      <a:ext cx="5334000" cy="3222625"/>
                    </a:xfrm>
                    <a:prstGeom prst="rect">
                      <a:avLst/>
                    </a:prstGeom>
                    <a:noFill/>
                    <a:ln w="9525">
                      <a:noFill/>
                      <a:headEnd/>
                      <a:tailEnd/>
                    </a:ln>
                  </pic:spPr>
                </pic:pic>
              </a:graphicData>
            </a:graphic>
          </wp:inline>
        </w:drawing>
      </w:r>
      <w:r>
        <w:drawing>
          <wp:inline>
            <wp:extent cx="5334000" cy="3222625"/>
            <wp:effectExtent b="0" l="0" r="0" t="0"/>
            <wp:docPr descr="(#fig:valfeat)Selected examples within the Wairoa catchment for erosion features. Grids 62 and 119." title="" id="1" name="Picture"/>
            <a:graphic>
              <a:graphicData uri="http://schemas.openxmlformats.org/drawingml/2006/picture">
                <pic:pic>
                  <pic:nvPicPr>
                    <pic:cNvPr descr="../data_wairoa/zoom/zoom7.png" id="0" name="Picture"/>
                    <pic:cNvPicPr>
                      <a:picLocks noChangeArrowheads="1" noChangeAspect="1"/>
                    </pic:cNvPicPr>
                  </pic:nvPicPr>
                  <pic:blipFill>
                    <a:blip r:embed="rId38"/>
                    <a:stretch>
                      <a:fillRect/>
                    </a:stretch>
                  </pic:blipFill>
                  <pic:spPr bwMode="auto">
                    <a:xfrm>
                      <a:off x="0" y="0"/>
                      <a:ext cx="5334000" cy="3222625"/>
                    </a:xfrm>
                    <a:prstGeom prst="rect">
                      <a:avLst/>
                    </a:prstGeom>
                    <a:noFill/>
                    <a:ln w="9525">
                      <a:noFill/>
                      <a:headEnd/>
                      <a:tailEnd/>
                    </a:ln>
                  </pic:spPr>
                </pic:pic>
              </a:graphicData>
            </a:graphic>
          </wp:inline>
        </w:drawing>
      </w:r>
      <w:r>
        <w:drawing>
          <wp:inline>
            <wp:extent cx="5334000" cy="3222625"/>
            <wp:effectExtent b="0" l="0" r="0" t="0"/>
            <wp:docPr descr="(#fig:valfeat)Selected examples within the Wairoa catchment for erosion features. Grids 62 and 119." title="" id="1" name="Picture"/>
            <a:graphic>
              <a:graphicData uri="http://schemas.openxmlformats.org/drawingml/2006/picture">
                <pic:pic>
                  <pic:nvPicPr>
                    <pic:cNvPr descr="../data_wairoa/zoom/zoom8.png" id="0" name="Picture"/>
                    <pic:cNvPicPr>
                      <a:picLocks noChangeArrowheads="1" noChangeAspect="1"/>
                    </pic:cNvPicPr>
                  </pic:nvPicPr>
                  <pic:blipFill>
                    <a:blip r:embed="rId39"/>
                    <a:stretch>
                      <a:fillRect/>
                    </a:stretch>
                  </pic:blipFill>
                  <pic:spPr bwMode="auto">
                    <a:xfrm>
                      <a:off x="0" y="0"/>
                      <a:ext cx="5334000" cy="3222625"/>
                    </a:xfrm>
                    <a:prstGeom prst="rect">
                      <a:avLst/>
                    </a:prstGeom>
                    <a:noFill/>
                    <a:ln w="9525">
                      <a:noFill/>
                      <a:headEnd/>
                      <a:tailEnd/>
                    </a:ln>
                  </pic:spPr>
                </pic:pic>
              </a:graphicData>
            </a:graphic>
          </wp:inline>
        </w:drawing>
      </w:r>
    </w:p>
    <w:p>
      <w:pPr>
        <w:pStyle w:val="BodyText"/>
      </w:pPr>
      <w:r>
        <w:t xml:space="preserve">From this initial exploration, several points regarding the data emerged:</w:t>
      </w:r>
    </w:p>
    <w:p>
      <w:pPr>
        <w:numPr>
          <w:ilvl w:val="0"/>
          <w:numId w:val="1007"/>
        </w:numPr>
      </w:pPr>
      <w:r>
        <w:rPr>
          <w:bCs/>
          <w:b/>
        </w:rPr>
        <w:t xml:space="preserve">Data completeness:</w:t>
      </w:r>
      <w:r>
        <w:t xml:space="preserve"> </w:t>
      </w:r>
      <w:r>
        <w:t xml:space="preserve">There are several locations within these two grids that at the (non-expert) naked-eye, would look like erosion features however they are not mapped. The layers were called</w:t>
      </w:r>
      <w:r>
        <w:t xml:space="preserve"> </w:t>
      </w:r>
      <w:r>
        <w:t xml:space="preserve">“</w:t>
      </w:r>
      <w:r>
        <w:t xml:space="preserve">initial mapping</w:t>
      </w:r>
      <w:r>
        <w:t xml:space="preserve">”</w:t>
      </w:r>
      <w:r>
        <w:t xml:space="preserve"> </w:t>
      </w:r>
      <w:r>
        <w:t xml:space="preserve">so the question on whether an updated version of this mapping is available arises.</w:t>
      </w:r>
    </w:p>
    <w:p>
      <w:pPr>
        <w:numPr>
          <w:ilvl w:val="0"/>
          <w:numId w:val="1007"/>
        </w:numPr>
      </w:pPr>
      <w:r>
        <w:rPr>
          <w:bCs/>
          <w:b/>
        </w:rPr>
        <w:t xml:space="preserve">Feature characteristics:</w:t>
      </w:r>
      <w:r>
        <w:t xml:space="preserve"> </w:t>
      </w:r>
      <w:r>
        <w:t xml:space="preserve">Some of the features mapped as gullies and cliffs are very similar to each other. We wonder if there was any criteria or rules followed to decide to classify the features among the presented categories.</w:t>
      </w:r>
    </w:p>
    <w:p>
      <w:pPr>
        <w:numPr>
          <w:ilvl w:val="0"/>
          <w:numId w:val="1007"/>
        </w:numPr>
      </w:pPr>
      <w:r>
        <w:rPr>
          <w:bCs/>
          <w:b/>
        </w:rPr>
        <w:t xml:space="preserve">Feature delineation:</w:t>
      </w:r>
      <w:r>
        <w:t xml:space="preserve"> </w:t>
      </w:r>
      <w:r>
        <w:t xml:space="preserve">It might be that the background data we have used to look into these features is not the same as the one used for mapping them. However, we see some discrepancies between what can be observed and the actual mapped feature. Hence, we wonder how accurate this delineation really is.</w:t>
      </w:r>
    </w:p>
    <w:p>
      <w:pPr>
        <w:pStyle w:val="FirstParagraph"/>
      </w:pPr>
      <w:r>
        <w:t xml:space="preserve">Further grid cells could be explored once the new LiDAR data is there but we believe that these issues should be clarified early enough before using this new area as a validation site. If the data is incomplete, the delineations are not accurate, and the features happen to be mixed between cliffs and gullies, then we think that 1) the deep learning model will have a hard time differentiating the gully features, and 2) any validation measures computed with these data reference data will be biased, probably presenting several</w:t>
      </w:r>
      <w:r>
        <w:t xml:space="preserve"> </w:t>
      </w:r>
      <w:r>
        <w:t xml:space="preserve">“</w:t>
      </w:r>
      <w:r>
        <w:t xml:space="preserve">false positives</w:t>
      </w:r>
      <w:r>
        <w:t xml:space="preserve">”</w:t>
      </w:r>
      <w:r>
        <w:t xml:space="preserve"> </w:t>
      </w:r>
      <w:r>
        <w:t xml:space="preserve">that were actually correctly mapped features. To be able to do a good validation of the model, we require an area with a 100% accurate and complete mapping of the features.</w:t>
      </w:r>
    </w:p>
    <w:bookmarkEnd w:id="40"/>
    <w:bookmarkEnd w:id="41"/>
    <w:bookmarkEnd w:id="42"/>
    <w:bookmarkStart w:id="49" w:name="results"/>
    <w:p>
      <w:pPr>
        <w:pStyle w:val="Heading1"/>
      </w:pPr>
      <w:r>
        <w:rPr>
          <w:rStyle w:val="SectionNumber"/>
        </w:rPr>
        <w:t xml:space="preserve">3</w:t>
      </w:r>
      <w:r>
        <w:tab/>
      </w:r>
      <w:r>
        <w:t xml:space="preserve">Results</w:t>
      </w:r>
    </w:p>
    <w:p>
      <w:pPr>
        <w:pStyle w:val="SourceCode"/>
      </w:pPr>
      <w:r>
        <w:rPr>
          <w:rStyle w:val="DocumentationTok"/>
        </w:rPr>
        <w:t xml:space="preserve">## Visualize results from ArcGIS deep learning workflow:</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(stars)</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(patchwork)</w:t>
      </w:r>
      <w:r>
        <w:br/>
      </w:r>
      <w:r>
        <w:br/>
      </w:r>
      <w:r>
        <w:rPr>
          <w:rStyle w:val="NormalTok"/>
        </w:rPr>
        <w:t xml:space="preserve">ref_dir </w:t>
      </w:r>
      <w:r>
        <w:rPr>
          <w:rStyle w:val="OtherTok"/>
        </w:rPr>
        <w:t xml:space="preserve">=</w:t>
      </w:r>
      <w:r>
        <w:rPr>
          <w:rStyle w:val="NormalTok"/>
        </w:rPr>
        <w:t xml:space="preserve"> </w:t>
      </w:r>
      <w:r>
        <w:rPr>
          <w:rStyle w:val="FunctionTok"/>
        </w:rPr>
        <w:t xml:space="preserve">here</w:t>
      </w:r>
      <w:r>
        <w:rPr>
          <w:rStyle w:val="NormalTok"/>
        </w:rPr>
        <w:t xml:space="preserve">(</w:t>
      </w:r>
      <w:r>
        <w:rPr>
          <w:rStyle w:val="StringTok"/>
        </w:rPr>
        <w:t xml:space="preserve">"data/reference/"</w:t>
      </w:r>
      <w:r>
        <w:rPr>
          <w:rStyle w:val="NormalTok"/>
        </w:rPr>
        <w:t xml:space="preserve">)</w:t>
      </w:r>
      <w:r>
        <w:br/>
      </w:r>
      <w:r>
        <w:rPr>
          <w:rStyle w:val="NormalTok"/>
        </w:rPr>
        <w:t xml:space="preserve">output_dir </w:t>
      </w:r>
      <w:r>
        <w:rPr>
          <w:rStyle w:val="OtherTok"/>
        </w:rPr>
        <w:t xml:space="preserve">=</w:t>
      </w:r>
      <w:r>
        <w:rPr>
          <w:rStyle w:val="NormalTok"/>
        </w:rPr>
        <w:t xml:space="preserve"> </w:t>
      </w:r>
      <w:r>
        <w:rPr>
          <w:rStyle w:val="FunctionTok"/>
        </w:rPr>
        <w:t xml:space="preserve">here</w:t>
      </w:r>
      <w:r>
        <w:rPr>
          <w:rStyle w:val="NormalTok"/>
        </w:rPr>
        <w:t xml:space="preserve">(</w:t>
      </w:r>
      <w:r>
        <w:rPr>
          <w:rStyle w:val="StringTok"/>
        </w:rPr>
        <w:t xml:space="preserve">"deep_learning/DetectedObjects_update/output/"</w:t>
      </w:r>
      <w:r>
        <w:rPr>
          <w:rStyle w:val="NormalTok"/>
        </w:rPr>
        <w:t xml:space="preserve">)</w:t>
      </w:r>
      <w:r>
        <w:br/>
      </w:r>
      <w:r>
        <w:rPr>
          <w:rStyle w:val="NormalTok"/>
        </w:rPr>
        <w:t xml:space="preserve">output_fs </w:t>
      </w:r>
      <w:r>
        <w:rPr>
          <w:rStyle w:val="OtherTok"/>
        </w:rPr>
        <w:t xml:space="preserve">=</w:t>
      </w:r>
      <w:r>
        <w:rPr>
          <w:rStyle w:val="NormalTok"/>
        </w:rPr>
        <w:t xml:space="preserve"> </w:t>
      </w:r>
      <w:r>
        <w:rPr>
          <w:rStyle w:val="FunctionTok"/>
        </w:rPr>
        <w:t xml:space="preserve">list.files</w:t>
      </w:r>
      <w:r>
        <w:rPr>
          <w:rStyle w:val="NormalTok"/>
        </w:rPr>
        <w:t xml:space="preserve">(</w:t>
      </w:r>
      <w:r>
        <w:br/>
      </w:r>
      <w:r>
        <w:rPr>
          <w:rStyle w:val="NormalTok"/>
        </w:rPr>
        <w:t xml:space="preserve">  output_dir,</w:t>
      </w:r>
      <w:r>
        <w:br/>
      </w:r>
      <w:r>
        <w:rPr>
          <w:rStyle w:val="NormalTok"/>
        </w:rPr>
        <w:t xml:space="preserve">  </w:t>
      </w:r>
      <w:r>
        <w:rPr>
          <w:rStyle w:val="AttributeTok"/>
        </w:rPr>
        <w:t xml:space="preserve">pattern =</w:t>
      </w:r>
      <w:r>
        <w:rPr>
          <w:rStyle w:val="NormalTok"/>
        </w:rPr>
        <w:t xml:space="preserve"> </w:t>
      </w:r>
      <w:r>
        <w:rPr>
          <w:rStyle w:val="StringTok"/>
        </w:rPr>
        <w:t xml:space="preserve">"^lsfctshadetridx_train.*shp$"</w:t>
      </w:r>
      <w:r>
        <w:rPr>
          <w:rStyle w:val="NormalTok"/>
        </w:rPr>
        <w:t xml:space="preserve">, </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br/>
      </w:r>
      <w:r>
        <w:rPr>
          <w:rStyle w:val="NormalTok"/>
        </w:rPr>
        <w:t xml:space="preserve">)</w:t>
      </w:r>
      <w:r>
        <w:br/>
      </w:r>
      <w:r>
        <w:rPr>
          <w:rStyle w:val="NormalTok"/>
        </w:rPr>
        <w:t xml:space="preserve">output_name </w:t>
      </w:r>
      <w:r>
        <w:rPr>
          <w:rStyle w:val="OtherTok"/>
        </w:rPr>
        <w:t xml:space="preserve">=</w:t>
      </w:r>
      <w:r>
        <w:rPr>
          <w:rStyle w:val="NormalTok"/>
        </w:rPr>
        <w:t xml:space="preserve"> </w:t>
      </w:r>
      <w:r>
        <w:rPr>
          <w:rStyle w:val="FunctionTok"/>
        </w:rPr>
        <w:t xml:space="preserve">list.files</w:t>
      </w:r>
      <w:r>
        <w:rPr>
          <w:rStyle w:val="NormalTok"/>
        </w:rPr>
        <w:t xml:space="preserve">(</w:t>
      </w:r>
      <w:r>
        <w:br/>
      </w:r>
      <w:r>
        <w:rPr>
          <w:rStyle w:val="NormalTok"/>
        </w:rPr>
        <w:t xml:space="preserve">  output_dir,</w:t>
      </w:r>
      <w:r>
        <w:br/>
      </w:r>
      <w:r>
        <w:rPr>
          <w:rStyle w:val="NormalTok"/>
        </w:rPr>
        <w:t xml:space="preserve">  </w:t>
      </w:r>
      <w:r>
        <w:rPr>
          <w:rStyle w:val="AttributeTok"/>
        </w:rPr>
        <w:t xml:space="preserve">pattern =</w:t>
      </w:r>
      <w:r>
        <w:rPr>
          <w:rStyle w:val="NormalTok"/>
        </w:rPr>
        <w:t xml:space="preserve"> </w:t>
      </w:r>
      <w:r>
        <w:rPr>
          <w:rStyle w:val="StringTok"/>
        </w:rPr>
        <w:t xml:space="preserve">"^lsfctshadetridx_train.*shp$"</w:t>
      </w:r>
      <w:r>
        <w:rPr>
          <w:rStyle w:val="NormalTok"/>
        </w:rPr>
        <w:t xml:space="preserve">, </w:t>
      </w:r>
      <w:r>
        <w:br/>
      </w:r>
      <w:r>
        <w:rPr>
          <w:rStyle w:val="NormalTok"/>
        </w:rPr>
        <w:t xml:space="preserve">  </w:t>
      </w:r>
      <w:r>
        <w:rPr>
          <w:rStyle w:val="AttributeTok"/>
        </w:rPr>
        <w:t xml:space="preserve">full.names =</w:t>
      </w:r>
      <w:r>
        <w:rPr>
          <w:rStyle w:val="NormalTok"/>
        </w:rPr>
        <w:t xml:space="preserve"> </w:t>
      </w:r>
      <w:r>
        <w:rPr>
          <w:rStyle w:val="ConstantTok"/>
        </w:rPr>
        <w:t xml:space="preserve">FALSE</w:t>
      </w:r>
      <w:r>
        <w:br/>
      </w:r>
      <w:r>
        <w:rPr>
          <w:rStyle w:val="NormalTok"/>
        </w:rPr>
        <w:t xml:space="preserve">) </w:t>
      </w:r>
      <w:r>
        <w:rPr>
          <w:rStyle w:val="SpecialCharTok"/>
        </w:rPr>
        <w:t xml:space="preserve">%&gt;%</w:t>
      </w:r>
      <w:r>
        <w:rPr>
          <w:rStyle w:val="NormalTok"/>
        </w:rPr>
        <w:t xml:space="preserve"> </w:t>
      </w:r>
      <w:r>
        <w:rPr>
          <w:rStyle w:val="FunctionTok"/>
        </w:rPr>
        <w:t xml:space="preserve">str_extract</w:t>
      </w:r>
      <w:r>
        <w:rPr>
          <w:rStyle w:val="NormalTok"/>
        </w:rPr>
        <w:t xml:space="preserve">(</w:t>
      </w:r>
      <w:r>
        <w:rPr>
          <w:rStyle w:val="StringTok"/>
        </w:rPr>
        <w:t xml:space="preserve">"pad[0-9]+"</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str_extract</w:t>
      </w:r>
      <w:r>
        <w:rPr>
          <w:rStyle w:val="NormalTok"/>
        </w:rPr>
        <w:t xml:space="preserve">(</w:t>
      </w:r>
      <w:r>
        <w:rPr>
          <w:rStyle w:val="StringTok"/>
        </w:rPr>
        <w:t xml:space="preserve">"[0-9]+"</w:t>
      </w:r>
      <w:r>
        <w:rPr>
          <w:rStyle w:val="NormalTok"/>
        </w:rPr>
        <w:t xml:space="preserve">)</w:t>
      </w:r>
      <w:r>
        <w:br/>
      </w:r>
      <w:r>
        <w:br/>
      </w:r>
      <w:r>
        <w:rPr>
          <w:rStyle w:val="NormalTok"/>
        </w:rPr>
        <w:t xml:space="preserve">read_id </w:t>
      </w:r>
      <w:r>
        <w:rPr>
          <w:rStyle w:val="OtherTok"/>
        </w:rPr>
        <w:t xml:space="preserve">=</w:t>
      </w:r>
      <w:r>
        <w:rPr>
          <w:rStyle w:val="NormalTok"/>
        </w:rPr>
        <w:t xml:space="preserve"> </w:t>
      </w:r>
      <w:r>
        <w:rPr>
          <w:rStyle w:val="ControlFlowTok"/>
        </w:rPr>
        <w:t xml:space="preserve">function</w:t>
      </w:r>
      <w:r>
        <w:rPr>
          <w:rStyle w:val="NormalTok"/>
        </w:rPr>
        <w:t xml:space="preserve">(x, name) {</w:t>
      </w:r>
      <w:r>
        <w:br/>
      </w:r>
      <w:r>
        <w:rPr>
          <w:rStyle w:val="NormalTok"/>
        </w:rPr>
        <w:t xml:space="preserve">  </w:t>
      </w:r>
      <w:r>
        <w:rPr>
          <w:rStyle w:val="FunctionTok"/>
        </w:rPr>
        <w:t xml:space="preserve">read_sf</w:t>
      </w:r>
      <w:r>
        <w:rPr>
          <w:rStyle w:val="NormalTok"/>
        </w:rPr>
        <w:t xml:space="preserve">(x)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pad =</w:t>
      </w:r>
      <w:r>
        <w:rPr>
          <w:rStyle w:val="NormalTok"/>
        </w:rPr>
        <w:t xml:space="preserve"> </w:t>
      </w:r>
      <w:r>
        <w:rPr>
          <w:rStyle w:val="FunctionTok"/>
        </w:rPr>
        <w:t xml:space="preserve">as.numeric</w:t>
      </w:r>
      <w:r>
        <w:rPr>
          <w:rStyle w:val="NormalTok"/>
        </w:rPr>
        <w:t xml:space="preserve">(name))</w:t>
      </w:r>
      <w:r>
        <w:br/>
      </w:r>
      <w:r>
        <w:rPr>
          <w:rStyle w:val="NormalTok"/>
        </w:rPr>
        <w:t xml:space="preserve">}</w:t>
      </w:r>
      <w:r>
        <w:br/>
      </w:r>
      <w:r>
        <w:rPr>
          <w:rStyle w:val="NormalTok"/>
        </w:rPr>
        <w:t xml:space="preserve">detectedObjects </w:t>
      </w:r>
      <w:r>
        <w:rPr>
          <w:rStyle w:val="OtherTok"/>
        </w:rPr>
        <w:t xml:space="preserve">=</w:t>
      </w:r>
      <w:r>
        <w:rPr>
          <w:rStyle w:val="NormalTok"/>
        </w:rPr>
        <w:t xml:space="preserve"> </w:t>
      </w:r>
      <w:r>
        <w:rPr>
          <w:rStyle w:val="FunctionTok"/>
        </w:rPr>
        <w:t xml:space="preserve">map2</w:t>
      </w:r>
      <w:r>
        <w:rPr>
          <w:rStyle w:val="NormalTok"/>
        </w:rPr>
        <w:t xml:space="preserve">(output_fs, output_name, read_id) </w:t>
      </w:r>
      <w:r>
        <w:rPr>
          <w:rStyle w:val="SpecialCharTok"/>
        </w:rPr>
        <w:t xml:space="preserve">%&gt;%</w:t>
      </w:r>
      <w:r>
        <w:rPr>
          <w:rStyle w:val="NormalTok"/>
        </w:rPr>
        <w:t xml:space="preserve"> </w:t>
      </w:r>
      <w:r>
        <w:br/>
      </w:r>
      <w:r>
        <w:rPr>
          <w:rStyle w:val="NormalTok"/>
        </w:rPr>
        <w:t xml:space="preserve">  </w:t>
      </w:r>
      <w:r>
        <w:rPr>
          <w:rStyle w:val="FunctionTok"/>
        </w:rPr>
        <w:t xml:space="preserve">bind_rows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(Confidence)</w:t>
      </w:r>
      <w:r>
        <w:br/>
      </w:r>
      <w:r>
        <w:br/>
      </w:r>
      <w:r>
        <w:rPr>
          <w:rStyle w:val="NormalTok"/>
        </w:rPr>
        <w:t xml:space="preserve">train </w:t>
      </w:r>
      <w:r>
        <w:rPr>
          <w:rStyle w:val="OtherTok"/>
        </w:rPr>
        <w:t xml:space="preserve">=</w:t>
      </w:r>
      <w:r>
        <w:rPr>
          <w:rStyle w:val="NormalTok"/>
        </w:rPr>
        <w:t xml:space="preserve"> </w:t>
      </w:r>
      <w:r>
        <w:rPr>
          <w:rStyle w:val="FunctionTok"/>
        </w:rPr>
        <w:t xml:space="preserve">here</w:t>
      </w:r>
      <w:r>
        <w:rPr>
          <w:rStyle w:val="NormalTok"/>
        </w:rPr>
        <w:t xml:space="preserve">(ref_dir, </w:t>
      </w:r>
      <w:r>
        <w:rPr>
          <w:rStyle w:val="StringTok"/>
        </w:rPr>
        <w:t xml:space="preserve">"gullies_train.shp"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st_transform</w:t>
      </w:r>
      <w:r>
        <w:rPr>
          <w:rStyle w:val="NormalTok"/>
        </w:rPr>
        <w:t xml:space="preserve">(</w:t>
      </w:r>
      <w:r>
        <w:rPr>
          <w:rStyle w:val="FunctionTok"/>
        </w:rPr>
        <w:t xml:space="preserve">st_crs</w:t>
      </w:r>
      <w:r>
        <w:rPr>
          <w:rStyle w:val="NormalTok"/>
        </w:rPr>
        <w:t xml:space="preserve">(detectedObjects))</w:t>
      </w:r>
      <w:r>
        <w:br/>
      </w:r>
      <w:r>
        <w:rPr>
          <w:rStyle w:val="NormalTok"/>
        </w:rPr>
        <w:t xml:space="preserve">test </w:t>
      </w:r>
      <w:r>
        <w:rPr>
          <w:rStyle w:val="OtherTok"/>
        </w:rPr>
        <w:t xml:space="preserve">=</w:t>
      </w:r>
      <w:r>
        <w:rPr>
          <w:rStyle w:val="NormalTok"/>
        </w:rPr>
        <w:t xml:space="preserve"> </w:t>
      </w:r>
      <w:r>
        <w:rPr>
          <w:rStyle w:val="FunctionTok"/>
        </w:rPr>
        <w:t xml:space="preserve">here</w:t>
      </w:r>
      <w:r>
        <w:rPr>
          <w:rStyle w:val="NormalTok"/>
        </w:rPr>
        <w:t xml:space="preserve">(ref_dir, </w:t>
      </w:r>
      <w:r>
        <w:rPr>
          <w:rStyle w:val="StringTok"/>
        </w:rPr>
        <w:t xml:space="preserve">"gullies_test.shp"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st_transform</w:t>
      </w:r>
      <w:r>
        <w:rPr>
          <w:rStyle w:val="NormalTok"/>
        </w:rPr>
        <w:t xml:space="preserve">(</w:t>
      </w:r>
      <w:r>
        <w:rPr>
          <w:rStyle w:val="FunctionTok"/>
        </w:rPr>
        <w:t xml:space="preserve">st_crs</w:t>
      </w:r>
      <w:r>
        <w:rPr>
          <w:rStyle w:val="NormalTok"/>
        </w:rPr>
        <w:t xml:space="preserve">(detectedObjects))</w:t>
      </w:r>
      <w:r>
        <w:br/>
      </w:r>
      <w:r>
        <w:br/>
      </w:r>
      <w:r>
        <w:rPr>
          <w:rStyle w:val="NormalTok"/>
        </w:rPr>
        <w:t xml:space="preserve">detectedObjects </w:t>
      </w:r>
      <w:r>
        <w:rPr>
          <w:rStyle w:val="OtherTok"/>
        </w:rPr>
        <w:t xml:space="preserve">=</w:t>
      </w:r>
      <w:r>
        <w:rPr>
          <w:rStyle w:val="NormalTok"/>
        </w:rPr>
        <w:t xml:space="preserve"> detectedObjects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area =</w:t>
      </w:r>
      <w:r>
        <w:rPr>
          <w:rStyle w:val="NormalTok"/>
        </w:rPr>
        <w:t xml:space="preserve"> </w:t>
      </w:r>
      <w:r>
        <w:rPr>
          <w:rStyle w:val="FunctionTok"/>
        </w:rPr>
        <w:t xml:space="preserve">as.numeric</w:t>
      </w:r>
      <w:r>
        <w:rPr>
          <w:rStyle w:val="NormalTok"/>
        </w:rPr>
        <w:t xml:space="preserve">(</w:t>
      </w:r>
      <w:r>
        <w:rPr>
          <w:rStyle w:val="FunctionTok"/>
        </w:rPr>
        <w:t xml:space="preserve">st_area</w:t>
      </w:r>
      <w:r>
        <w:rPr>
          <w:rStyle w:val="NormalTok"/>
        </w:rPr>
        <w:t xml:space="preserve">(geometry)))</w:t>
      </w:r>
      <w:r>
        <w:br/>
      </w:r>
      <w:r>
        <w:br/>
      </w:r>
      <w:r>
        <w:rPr>
          <w:rStyle w:val="NormalTok"/>
        </w:rPr>
        <w:t xml:space="preserve">detectedObjectsFiltered </w:t>
      </w:r>
      <w:r>
        <w:rPr>
          <w:rStyle w:val="OtherTok"/>
        </w:rPr>
        <w:t xml:space="preserve">=</w:t>
      </w:r>
      <w:r>
        <w:rPr>
          <w:rStyle w:val="NormalTok"/>
        </w:rPr>
        <w:t xml:space="preserve"> detectedObjects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(area </w:t>
      </w:r>
      <w:r>
        <w:rPr>
          <w:rStyle w:val="SpecialCharTok"/>
        </w:rPr>
        <w:t xml:space="preserve">&gt;</w:t>
      </w:r>
      <w:r>
        <w:rPr>
          <w:rStyle w:val="NormalTok"/>
        </w:rPr>
        <w:t xml:space="preserve"> </w:t>
      </w:r>
      <w:r>
        <w:rPr>
          <w:rStyle w:val="DecValTok"/>
        </w:rPr>
        <w:t xml:space="preserve">2000</w:t>
      </w:r>
      <w:r>
        <w:rPr>
          <w:rStyle w:val="NormalTok"/>
        </w:rPr>
        <w:t xml:space="preserve"> </w:t>
      </w:r>
      <w:r>
        <w:rPr>
          <w:rStyle w:val="SpecialCharTok"/>
        </w:rPr>
        <w:t xml:space="preserve">|</w:t>
      </w:r>
      <w:r>
        <w:rPr>
          <w:rStyle w:val="NormalTok"/>
        </w:rPr>
        <w:t xml:space="preserve"> Confidence </w:t>
      </w:r>
      <w:r>
        <w:rPr>
          <w:rStyle w:val="SpecialCharTok"/>
        </w:rPr>
        <w:t xml:space="preserve">&gt;</w:t>
      </w:r>
      <w:r>
        <w:rPr>
          <w:rStyle w:val="NormalTok"/>
        </w:rPr>
        <w:t xml:space="preserve"> </w:t>
      </w:r>
      <w:r>
        <w:rPr>
          <w:rStyle w:val="DecValTok"/>
        </w:rPr>
        <w:t xml:space="preserve">80</w:t>
      </w:r>
      <w:r>
        <w:rPr>
          <w:rStyle w:val="NormalTok"/>
        </w:rPr>
        <w:t xml:space="preserve">)</w:t>
      </w:r>
      <w:r>
        <w:br/>
      </w:r>
      <w:r>
        <w:br/>
      </w:r>
      <w:r>
        <w:rPr>
          <w:rStyle w:val="NormalTok"/>
        </w:rPr>
        <w:t xml:space="preserve">padcount </w:t>
      </w:r>
      <w:r>
        <w:rPr>
          <w:rStyle w:val="OtherTok"/>
        </w:rPr>
        <w:t xml:space="preserve">=</w:t>
      </w:r>
      <w:r>
        <w:rPr>
          <w:rStyle w:val="NormalTok"/>
        </w:rPr>
        <w:t xml:space="preserve"> </w:t>
      </w:r>
      <w:r>
        <w:rPr>
          <w:rStyle w:val="FunctionTok"/>
        </w:rPr>
        <w:t xml:space="preserve">ggplot</w:t>
      </w:r>
      <w:r>
        <w:rPr>
          <w:rStyle w:val="NormalTok"/>
        </w:rPr>
        <w:t xml:space="preserve">(detectedObjectsFiltered)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(Confidence))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pad)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"Count"</w:t>
      </w:r>
      <w:r>
        <w:rPr>
          <w:rStyle w:val="NormalTok"/>
        </w:rPr>
        <w:t xml:space="preserve">, </w:t>
      </w:r>
      <w:r>
        <w:rPr>
          <w:rStyle w:val="AttributeTok"/>
        </w:rPr>
        <w:t xml:space="preserve">x =</w:t>
      </w:r>
      <w:r>
        <w:rPr>
          <w:rStyle w:val="NormalTok"/>
        </w:rPr>
        <w:t xml:space="preserve"> </w:t>
      </w:r>
      <w:r>
        <w:rPr>
          <w:rStyle w:val="StringTok"/>
        </w:rPr>
        <w:t xml:space="preserve">"Confidence (%)"</w:t>
      </w:r>
      <w:r>
        <w:rPr>
          <w:rStyle w:val="NormalTok"/>
        </w:rPr>
        <w:t xml:space="preserve">)</w:t>
      </w:r>
      <w:r>
        <w:br/>
      </w:r>
      <w:r>
        <w:br/>
      </w:r>
      <w:r>
        <w:rPr>
          <w:rStyle w:val="NormalTok"/>
        </w:rPr>
        <w:t xml:space="preserve">padarea </w:t>
      </w:r>
      <w:r>
        <w:rPr>
          <w:rStyle w:val="OtherTok"/>
        </w:rPr>
        <w:t xml:space="preserve">=</w:t>
      </w:r>
      <w:r>
        <w:rPr>
          <w:rStyle w:val="NormalTok"/>
        </w:rPr>
        <w:t xml:space="preserve"> </w:t>
      </w:r>
      <w:r>
        <w:rPr>
          <w:rStyle w:val="FunctionTok"/>
        </w:rPr>
        <w:t xml:space="preserve">ggplot</w:t>
      </w:r>
      <w:r>
        <w:rPr>
          <w:rStyle w:val="NormalTok"/>
        </w:rPr>
        <w:t xml:space="preserve">(detectedObjectsFiltered) </w:t>
      </w:r>
      <w:r>
        <w:rPr>
          <w:rStyle w:val="SpecialCharTok"/>
        </w:rPr>
        <w:t xml:space="preserve">+</w:t>
      </w:r>
      <w:r>
        <w:br/>
      </w:r>
      <w:r>
        <w:rPr>
          <w:rStyle w:val="NormalTok"/>
        </w:rPr>
        <w:t xml:space="preserve">  </w:t>
      </w:r>
      <w:r>
        <w:rPr>
          <w:rStyle w:val="FunctionTok"/>
        </w:rPr>
        <w:t xml:space="preserve">aes</w:t>
      </w:r>
      <w:r>
        <w:rPr>
          <w:rStyle w:val="NormalTok"/>
        </w:rPr>
        <w:t xml:space="preserve">(Confidence, area)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"loess"</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trans =</w:t>
      </w:r>
      <w:r>
        <w:rPr>
          <w:rStyle w:val="NormalTok"/>
        </w:rPr>
        <w:t xml:space="preserve"> </w:t>
      </w:r>
      <w:r>
        <w:rPr>
          <w:rStyle w:val="StringTok"/>
        </w:rPr>
        <w:t xml:space="preserve">"log10"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pad)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"Area (m2)"</w:t>
      </w:r>
      <w:r>
        <w:rPr>
          <w:rStyle w:val="NormalTok"/>
        </w:rPr>
        <w:t xml:space="preserve">, </w:t>
      </w:r>
      <w:r>
        <w:rPr>
          <w:rStyle w:val="AttributeTok"/>
        </w:rPr>
        <w:t xml:space="preserve">x =</w:t>
      </w:r>
      <w:r>
        <w:rPr>
          <w:rStyle w:val="NormalTok"/>
        </w:rPr>
        <w:t xml:space="preserve"> </w:t>
      </w:r>
      <w:r>
        <w:rPr>
          <w:rStyle w:val="StringTok"/>
        </w:rPr>
        <w:t xml:space="preserve">"Confidence (%)"</w:t>
      </w:r>
      <w:r>
        <w:rPr>
          <w:rStyle w:val="NormalTok"/>
        </w:rPr>
        <w:t xml:space="preserve">)</w:t>
      </w:r>
      <w:r>
        <w:br/>
      </w:r>
      <w:r>
        <w:br/>
      </w:r>
      <w:r>
        <w:rPr>
          <w:rStyle w:val="FunctionTok"/>
        </w:rPr>
        <w:t xml:space="preserve">ggsave</w:t>
      </w:r>
      <w:r>
        <w:rPr>
          <w:rStyle w:val="NormalTok"/>
        </w:rPr>
        <w:t xml:space="preserve">(padcount, </w:t>
      </w:r>
      <w:r>
        <w:rPr>
          <w:rStyle w:val="AttributeTok"/>
        </w:rPr>
        <w:t xml:space="preserve">filename =</w:t>
      </w:r>
      <w:r>
        <w:rPr>
          <w:rStyle w:val="NormalTok"/>
        </w:rPr>
        <w:t xml:space="preserve"> </w:t>
      </w:r>
      <w:r>
        <w:rPr>
          <w:rStyle w:val="StringTok"/>
        </w:rPr>
        <w:t xml:space="preserve">'pad_count_conf.png'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18</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rPr>
          <w:rStyle w:val="FunctionTok"/>
        </w:rPr>
        <w:t xml:space="preserve">ggsave</w:t>
      </w:r>
      <w:r>
        <w:rPr>
          <w:rStyle w:val="NormalTok"/>
        </w:rPr>
        <w:t xml:space="preserve">(padarea, </w:t>
      </w:r>
      <w:r>
        <w:rPr>
          <w:rStyle w:val="AttributeTok"/>
        </w:rPr>
        <w:t xml:space="preserve">filename =</w:t>
      </w:r>
      <w:r>
        <w:rPr>
          <w:rStyle w:val="NormalTok"/>
        </w:rPr>
        <w:t xml:space="preserve"> </w:t>
      </w:r>
      <w:r>
        <w:rPr>
          <w:rStyle w:val="StringTok"/>
        </w:rPr>
        <w:t xml:space="preserve">'pad_area_conf.png'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18</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br/>
      </w:r>
      <w:r>
        <w:rPr>
          <w:rStyle w:val="NormalTok"/>
        </w:rPr>
        <w:t xml:space="preserve">padconfmap </w:t>
      </w:r>
      <w:r>
        <w:rPr>
          <w:rStyle w:val="OtherTok"/>
        </w:rPr>
        <w:t xml:space="preserve">=</w:t>
      </w:r>
      <w:r>
        <w:rPr>
          <w:rStyle w:val="NormalTok"/>
        </w:rPr>
        <w:t xml:space="preserve"> </w:t>
      </w:r>
      <w:r>
        <w:rPr>
          <w:rStyle w:val="FunctionTok"/>
        </w:rPr>
        <w:t xml:space="preserve">tm_shape</w:t>
      </w:r>
      <w:r>
        <w:rPr>
          <w:rStyle w:val="NormalTok"/>
        </w:rPr>
        <w:t xml:space="preserve">(train) </w:t>
      </w:r>
      <w:r>
        <w:rPr>
          <w:rStyle w:val="SpecialCharTok"/>
        </w:rPr>
        <w:t xml:space="preserve">+</w:t>
      </w:r>
      <w:r>
        <w:br/>
      </w:r>
      <w:r>
        <w:rPr>
          <w:rStyle w:val="NormalTok"/>
        </w:rPr>
        <w:t xml:space="preserve">  </w:t>
      </w:r>
      <w:r>
        <w:rPr>
          <w:rStyle w:val="FunctionTok"/>
        </w:rPr>
        <w:t xml:space="preserve">tm_fill</w:t>
      </w:r>
      <w:r>
        <w:rPr>
          <w:rStyle w:val="NormalTok"/>
        </w:rPr>
        <w:t xml:space="preserve">(</w:t>
      </w:r>
      <w:r>
        <w:rPr>
          <w:rStyle w:val="AttributeTok"/>
        </w:rPr>
        <w:t xml:space="preserve">col =</w:t>
      </w:r>
      <w:r>
        <w:rPr>
          <w:rStyle w:val="NormalTok"/>
        </w:rPr>
        <w:t xml:space="preserve"> </w:t>
      </w:r>
      <w:r>
        <w:rPr>
          <w:rStyle w:val="StringTok"/>
        </w:rPr>
        <w:t xml:space="preserve">"grey70"</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(detectedObjectsFiltered)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"Confidence"</w:t>
      </w:r>
      <w:r>
        <w:rPr>
          <w:rStyle w:val="NormalTok"/>
        </w:rPr>
        <w:t xml:space="preserve">, </w:t>
      </w:r>
      <w:r>
        <w:rPr>
          <w:rStyle w:val="AttributeTok"/>
        </w:rPr>
        <w:t xml:space="preserve">palette =</w:t>
      </w:r>
      <w:r>
        <w:rPr>
          <w:rStyle w:val="NormalTok"/>
        </w:rPr>
        <w:t xml:space="preserve"> </w:t>
      </w:r>
      <w:r>
        <w:rPr>
          <w:rStyle w:val="StringTok"/>
        </w:rPr>
        <w:t xml:space="preserve">"viridis"</w:t>
      </w:r>
      <w:r>
        <w:rPr>
          <w:rStyle w:val="NormalTok"/>
        </w:rPr>
        <w:t xml:space="preserve">,</w:t>
      </w:r>
      <w:r>
        <w:br/>
      </w:r>
      <w:r>
        <w:rPr>
          <w:rStyle w:val="NormalTok"/>
        </w:rPr>
        <w:t xml:space="preserve">    </w:t>
      </w:r>
      <w:r>
        <w:rPr>
          <w:rStyle w:val="AttributeTok"/>
        </w:rPr>
        <w:t xml:space="preserve">legend.hist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by =</w:t>
      </w:r>
      <w:r>
        <w:rPr>
          <w:rStyle w:val="NormalTok"/>
        </w:rPr>
        <w:t xml:space="preserve"> </w:t>
      </w:r>
      <w:r>
        <w:rPr>
          <w:rStyle w:val="StringTok"/>
        </w:rPr>
        <w:t xml:space="preserve">"pad"</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br/>
      </w:r>
      <w:r>
        <w:rPr>
          <w:rStyle w:val="NormalTok"/>
        </w:rPr>
        <w:t xml:space="preserve">    </w:t>
      </w:r>
      <w:r>
        <w:rPr>
          <w:rStyle w:val="AttributeTok"/>
        </w:rPr>
        <w:t xml:space="preserve">legend.hist.width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legend.outside.position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legend.outside.size =</w:t>
      </w:r>
      <w:r>
        <w:rPr>
          <w:rStyle w:val="NormalTok"/>
        </w:rPr>
        <w:t xml:space="preserve"> </w:t>
      </w:r>
      <w:r>
        <w:rPr>
          <w:rStyle w:val="FloatTok"/>
        </w:rPr>
        <w:t xml:space="preserve">0.25</w:t>
      </w:r>
      <w:r>
        <w:br/>
      </w:r>
      <w:r>
        <w:rPr>
          <w:rStyle w:val="NormalTok"/>
        </w:rPr>
        <w:t xml:space="preserve">  )</w:t>
      </w:r>
      <w:r>
        <w:br/>
      </w:r>
      <w:r>
        <w:br/>
      </w:r>
      <w:r>
        <w:rPr>
          <w:rStyle w:val="FunctionTok"/>
        </w:rPr>
        <w:t xml:space="preserve">tmap_save</w:t>
      </w:r>
      <w:r>
        <w:rPr>
          <w:rStyle w:val="NormalTok"/>
        </w:rPr>
        <w:t xml:space="preserve">(padconfmap, </w:t>
      </w:r>
      <w:r>
        <w:rPr>
          <w:rStyle w:val="AttributeTok"/>
        </w:rPr>
        <w:t xml:space="preserve">filename =</w:t>
      </w:r>
      <w:r>
        <w:rPr>
          <w:rStyle w:val="NormalTok"/>
        </w:rPr>
        <w:t xml:space="preserve"> </w:t>
      </w:r>
      <w:r>
        <w:rPr>
          <w:rStyle w:val="StringTok"/>
        </w:rPr>
        <w:t xml:space="preserve">'pad_conf_map.png'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17</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br/>
      </w:r>
      <w:r>
        <w:rPr>
          <w:rStyle w:val="NormalTok"/>
        </w:rPr>
        <w:t xml:space="preserve">dist </w:t>
      </w:r>
      <w:r>
        <w:rPr>
          <w:rStyle w:val="OtherTok"/>
        </w:rPr>
        <w:t xml:space="preserve">=</w:t>
      </w:r>
      <w:r>
        <w:rPr>
          <w:rStyle w:val="NormalTok"/>
        </w:rPr>
        <w:t xml:space="preserve"> </w:t>
      </w:r>
      <w:r>
        <w:rPr>
          <w:rStyle w:val="FunctionTok"/>
        </w:rPr>
        <w:t xml:space="preserve">ggplot</w:t>
      </w:r>
      <w:r>
        <w:rPr>
          <w:rStyle w:val="NormalTok"/>
        </w:rPr>
        <w:t xml:space="preserve">(detectedObjectsFiltered)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Confidence),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"black"</w:t>
      </w:r>
      <w:r>
        <w:rPr>
          <w:rStyle w:val="NormalTok"/>
        </w:rPr>
        <w:t xml:space="preserve">)) </w:t>
      </w:r>
      <w:r>
        <w:br/>
      </w:r>
      <w:r>
        <w:br/>
      </w:r>
      <w:r>
        <w:rPr>
          <w:rStyle w:val="NormalTok"/>
        </w:rPr>
        <w:t xml:space="preserve">ref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train,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test, </w:t>
      </w:r>
      <w:r>
        <w:rPr>
          <w:rStyle w:val="AttributeTok"/>
        </w:rPr>
        <w:t xml:space="preserve">col =</w:t>
      </w:r>
      <w:r>
        <w:rPr>
          <w:rStyle w:val="NormalTok"/>
        </w:rPr>
        <w:t xml:space="preserve"> </w:t>
      </w:r>
      <w:r>
        <w:rPr>
          <w:rStyle w:val="StringTok"/>
        </w:rPr>
        <w:t xml:space="preserve">'orange'</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br/>
      </w:r>
      <w:r>
        <w:rPr>
          <w:rStyle w:val="NormalTok"/>
        </w:rPr>
        <w:t xml:space="preserve">dims </w:t>
      </w:r>
      <w:r>
        <w:rPr>
          <w:rStyle w:val="OtherTok"/>
        </w:rPr>
        <w:t xml:space="preserve">=</w:t>
      </w:r>
      <w:r>
        <w:rPr>
          <w:rStyle w:val="NormalTok"/>
        </w:rPr>
        <w:t xml:space="preserve"> </w:t>
      </w:r>
      <w:r>
        <w:rPr>
          <w:rStyle w:val="FunctionTok"/>
        </w:rPr>
        <w:t xml:space="preserve">get_dim</w:t>
      </w:r>
      <w:r>
        <w:rPr>
          <w:rStyle w:val="NormalTok"/>
        </w:rPr>
        <w:t xml:space="preserve">(dist)</w:t>
      </w:r>
      <w:r>
        <w:br/>
      </w:r>
      <w:r>
        <w:rPr>
          <w:rStyle w:val="NormalTok"/>
        </w:rPr>
        <w:t xml:space="preserve">ref_aligned </w:t>
      </w:r>
      <w:r>
        <w:rPr>
          <w:rStyle w:val="OtherTok"/>
        </w:rPr>
        <w:t xml:space="preserve">=</w:t>
      </w:r>
      <w:r>
        <w:rPr>
          <w:rStyle w:val="NormalTok"/>
        </w:rPr>
        <w:t xml:space="preserve"> </w:t>
      </w:r>
      <w:r>
        <w:rPr>
          <w:rStyle w:val="FunctionTok"/>
        </w:rPr>
        <w:t xml:space="preserve">set_dim</w:t>
      </w:r>
      <w:r>
        <w:rPr>
          <w:rStyle w:val="NormalTok"/>
        </w:rPr>
        <w:t xml:space="preserve">(ref, dims)</w:t>
      </w:r>
      <w:r>
        <w:br/>
      </w:r>
      <w:r>
        <w:br/>
      </w:r>
      <w:r>
        <w:rPr>
          <w:rStyle w:val="FunctionTok"/>
        </w:rPr>
        <w:t xml:space="preserve">ggsave</w:t>
      </w:r>
      <w:r>
        <w:rPr>
          <w:rStyle w:val="NormalTok"/>
        </w:rPr>
        <w:t xml:space="preserve">(dist, </w:t>
      </w:r>
      <w:r>
        <w:rPr>
          <w:rStyle w:val="AttributeTok"/>
        </w:rPr>
        <w:t xml:space="preserve">filename =</w:t>
      </w:r>
      <w:r>
        <w:rPr>
          <w:rStyle w:val="NormalTok"/>
        </w:rPr>
        <w:t xml:space="preserve"> </w:t>
      </w:r>
      <w:r>
        <w:rPr>
          <w:rStyle w:val="StringTok"/>
        </w:rPr>
        <w:t xml:space="preserve">'distribution.png'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18</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rPr>
          <w:rStyle w:val="FunctionTok"/>
        </w:rPr>
        <w:t xml:space="preserve">ggsave</w:t>
      </w:r>
      <w:r>
        <w:rPr>
          <w:rStyle w:val="NormalTok"/>
        </w:rPr>
        <w:t xml:space="preserve">(ref_aligned, </w:t>
      </w:r>
      <w:r>
        <w:rPr>
          <w:rStyle w:val="AttributeTok"/>
        </w:rPr>
        <w:t xml:space="preserve">filename =</w:t>
      </w:r>
      <w:r>
        <w:rPr>
          <w:rStyle w:val="NormalTok"/>
        </w:rPr>
        <w:t xml:space="preserve"> </w:t>
      </w:r>
      <w:r>
        <w:rPr>
          <w:rStyle w:val="StringTok"/>
        </w:rPr>
        <w:t xml:space="preserve">'reference.png'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18</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br/>
      </w:r>
      <w:r>
        <w:rPr>
          <w:rStyle w:val="CommentTok"/>
        </w:rPr>
        <w:t xml:space="preserve"># ggplot(detectedObjectsFiltered) +</w:t>
      </w:r>
      <w:r>
        <w:br/>
      </w:r>
      <w:r>
        <w:rPr>
          <w:rStyle w:val="CommentTok"/>
        </w:rPr>
        <w:t xml:space="preserve">#   geom_violin(aes(y = as.numeric(area)*0.0001, x = as.factor(pad))) +</w:t>
      </w:r>
      <w:r>
        <w:br/>
      </w:r>
      <w:r>
        <w:rPr>
          <w:rStyle w:val="CommentTok"/>
        </w:rPr>
        <w:t xml:space="preserve">#   labs(y = "Area (ha)", x = "Padding size", title = "Area of detected objects by padding size")</w:t>
      </w:r>
    </w:p>
    <w:p>
      <w:pPr>
        <w:pStyle w:val="FirstParagraph"/>
      </w:pPr>
      <w:r>
        <w:t xml:space="preserve">The reference gully features were split into training and testing (Fig.</w:t>
      </w:r>
      <w:r>
        <w:t xml:space="preserve"> </w:t>
      </w:r>
      <w:r>
        <w:t xml:space="preserve">3.1</w:t>
      </w:r>
      <w:r>
        <w:t xml:space="preserve">).</w:t>
      </w:r>
      <w:r>
        <w:t xml:space="preserve"> </w:t>
      </w:r>
      <w:r>
        <w:t xml:space="preserve">The deep learning model trained for gully detection was applied to the same Mangatu area to detect gully features.</w:t>
      </w:r>
    </w:p>
    <w:p>
      <w:pPr>
        <w:pStyle w:val="CaptionedFigure"/>
      </w:pPr>
      <w:r>
        <w:drawing>
          <wp:inline>
            <wp:extent cx="5334000" cy="4798793"/>
            <wp:effectExtent b="0" l="0" r="0" t="0"/>
            <wp:docPr descr="Figure 3.1: Reference gully features split into training (red) and testing (orange)." title="" id="1" name="Picture"/>
            <a:graphic>
              <a:graphicData uri="http://schemas.openxmlformats.org/drawingml/2006/picture">
                <pic:pic>
                  <pic:nvPicPr>
                    <pic:cNvPr descr="reference.png" id="0" name="Picture"/>
                    <pic:cNvPicPr>
                      <a:picLocks noChangeArrowheads="1" noChangeAspect="1"/>
                    </pic:cNvPicPr>
                  </pic:nvPicPr>
                  <pic:blipFill>
                    <a:blip r:embed="rId43"/>
                    <a:stretch>
                      <a:fillRect/>
                    </a:stretch>
                  </pic:blipFill>
                  <pic:spPr bwMode="auto">
                    <a:xfrm>
                      <a:off x="0" y="0"/>
                      <a:ext cx="5334000" cy="4798793"/>
                    </a:xfrm>
                    <a:prstGeom prst="rect">
                      <a:avLst/>
                    </a:prstGeom>
                    <a:noFill/>
                    <a:ln w="9525">
                      <a:noFill/>
                      <a:headEnd/>
                      <a:tailEnd/>
                    </a:ln>
                  </pic:spPr>
                </pic:pic>
              </a:graphicData>
            </a:graphic>
          </wp:inline>
        </w:drawing>
      </w:r>
    </w:p>
    <w:p>
      <w:pPr>
        <w:pStyle w:val="ImageCaption"/>
      </w:pPr>
      <w:r>
        <w:t xml:space="preserve">Figure 3.1: Reference gully features split into training (red) and testing (orange).</w:t>
      </w:r>
    </w:p>
    <w:p>
      <w:pPr>
        <w:pStyle w:val="BodyText"/>
      </w:pPr>
      <w:r>
        <w:t xml:space="preserve">Different padding sizes were applied during object detection. We filtered the results to those detected gully features with an area larger than 0.2 ha or with a detection confidence higher than 80%.</w:t>
      </w:r>
    </w:p>
    <w:p>
      <w:pPr>
        <w:pStyle w:val="BodyText"/>
      </w:pPr>
      <w:r>
        <w:t xml:space="preserve">When looking at the padding sizes individually we can see that the padding number does not seem to result in higher confidence (Fig.</w:t>
      </w:r>
      <w:r>
        <w:t xml:space="preserve"> </w:t>
      </w:r>
      <w:r>
        <w:t xml:space="preserve">3.2</w:t>
      </w:r>
      <w:r>
        <w:t xml:space="preserve">). The same for the feature area, larger features do not seem to have a larger confidence, and their behavior is equal among image padding.</w:t>
      </w:r>
    </w:p>
    <w:p>
      <w:pPr>
        <w:pStyle w:val="CaptionedFigure"/>
      </w:pPr>
      <w:r>
        <w:drawing>
          <wp:inline>
            <wp:extent cx="5334000" cy="4798793"/>
            <wp:effectExtent b="0" l="0" r="0" t="0"/>
            <wp:docPr descr="Figure 3.2: Detection confidence feature count facetted by padding size." title="" id="1" name="Picture"/>
            <a:graphic>
              <a:graphicData uri="http://schemas.openxmlformats.org/drawingml/2006/picture">
                <pic:pic>
                  <pic:nvPicPr>
                    <pic:cNvPr descr="pad_count_conf.png" id="0" name="Picture"/>
                    <pic:cNvPicPr>
                      <a:picLocks noChangeArrowheads="1" noChangeAspect="1"/>
                    </pic:cNvPicPr>
                  </pic:nvPicPr>
                  <pic:blipFill>
                    <a:blip r:embed="rId44"/>
                    <a:stretch>
                      <a:fillRect/>
                    </a:stretch>
                  </pic:blipFill>
                  <pic:spPr bwMode="auto">
                    <a:xfrm>
                      <a:off x="0" y="0"/>
                      <a:ext cx="5334000" cy="4798793"/>
                    </a:xfrm>
                    <a:prstGeom prst="rect">
                      <a:avLst/>
                    </a:prstGeom>
                    <a:noFill/>
                    <a:ln w="9525">
                      <a:noFill/>
                      <a:headEnd/>
                      <a:tailEnd/>
                    </a:ln>
                  </pic:spPr>
                </pic:pic>
              </a:graphicData>
            </a:graphic>
          </wp:inline>
        </w:drawing>
      </w:r>
    </w:p>
    <w:p>
      <w:pPr>
        <w:pStyle w:val="ImageCaption"/>
      </w:pPr>
      <w:r>
        <w:t xml:space="preserve">Figure 3.2: Detection confidence feature count facetted by padding size.</w:t>
      </w:r>
    </w:p>
    <w:p>
      <w:pPr>
        <w:pStyle w:val="CaptionedFigure"/>
      </w:pPr>
      <w:r>
        <w:drawing>
          <wp:inline>
            <wp:extent cx="5334000" cy="4798793"/>
            <wp:effectExtent b="0" l="0" r="0" t="0"/>
            <wp:docPr descr="Figure 3.3: Detection confidence feature area facetted by padding size." title="" id="1" name="Picture"/>
            <a:graphic>
              <a:graphicData uri="http://schemas.openxmlformats.org/drawingml/2006/picture">
                <pic:pic>
                  <pic:nvPicPr>
                    <pic:cNvPr descr="pad_area_conf.png" id="0" name="Picture"/>
                    <pic:cNvPicPr>
                      <a:picLocks noChangeArrowheads="1" noChangeAspect="1"/>
                    </pic:cNvPicPr>
                  </pic:nvPicPr>
                  <pic:blipFill>
                    <a:blip r:embed="rId45"/>
                    <a:stretch>
                      <a:fillRect/>
                    </a:stretch>
                  </pic:blipFill>
                  <pic:spPr bwMode="auto">
                    <a:xfrm>
                      <a:off x="0" y="0"/>
                      <a:ext cx="5334000" cy="4798793"/>
                    </a:xfrm>
                    <a:prstGeom prst="rect">
                      <a:avLst/>
                    </a:prstGeom>
                    <a:noFill/>
                    <a:ln w="9525">
                      <a:noFill/>
                      <a:headEnd/>
                      <a:tailEnd/>
                    </a:ln>
                  </pic:spPr>
                </pic:pic>
              </a:graphicData>
            </a:graphic>
          </wp:inline>
        </w:drawing>
      </w:r>
    </w:p>
    <w:p>
      <w:pPr>
        <w:pStyle w:val="ImageCaption"/>
      </w:pPr>
      <w:r>
        <w:t xml:space="preserve">Figure 3.3: Detection confidence feature area facetted by padding size.</w:t>
      </w:r>
    </w:p>
    <w:p>
      <w:pPr>
        <w:pStyle w:val="BodyText"/>
      </w:pPr>
      <w:r>
        <w:t xml:space="preserve">A final look at the results per padding and their geographical distribution .(Fig.</w:t>
      </w:r>
      <w:r>
        <w:t xml:space="preserve"> </w:t>
      </w:r>
      <w:r>
        <w:t xml:space="preserve">3.4</w:t>
      </w:r>
      <w:r>
        <w:t xml:space="preserve">)</w:t>
      </w:r>
    </w:p>
    <w:p>
      <w:pPr>
        <w:pStyle w:val="CaptionedFigure"/>
      </w:pPr>
      <w:r>
        <w:drawing>
          <wp:inline>
            <wp:extent cx="5334000" cy="4532319"/>
            <wp:effectExtent b="0" l="0" r="0" t="0"/>
            <wp:docPr descr="Figure 3.4: Gully features detection confidence facetted by padding size." title="" id="1" name="Picture"/>
            <a:graphic>
              <a:graphicData uri="http://schemas.openxmlformats.org/drawingml/2006/picture">
                <pic:pic>
                  <pic:nvPicPr>
                    <pic:cNvPr descr="pad_conf_map.png" id="0" name="Picture"/>
                    <pic:cNvPicPr>
                      <a:picLocks noChangeArrowheads="1" noChangeAspect="1"/>
                    </pic:cNvPicPr>
                  </pic:nvPicPr>
                  <pic:blipFill>
                    <a:blip r:embed="rId46"/>
                    <a:stretch>
                      <a:fillRect/>
                    </a:stretch>
                  </pic:blipFill>
                  <pic:spPr bwMode="auto">
                    <a:xfrm>
                      <a:off x="0" y="0"/>
                      <a:ext cx="5334000" cy="4532319"/>
                    </a:xfrm>
                    <a:prstGeom prst="rect">
                      <a:avLst/>
                    </a:prstGeom>
                    <a:noFill/>
                    <a:ln w="9525">
                      <a:noFill/>
                      <a:headEnd/>
                      <a:tailEnd/>
                    </a:ln>
                  </pic:spPr>
                </pic:pic>
              </a:graphicData>
            </a:graphic>
          </wp:inline>
        </w:drawing>
      </w:r>
    </w:p>
    <w:p>
      <w:pPr>
        <w:pStyle w:val="ImageCaption"/>
      </w:pPr>
      <w:r>
        <w:t xml:space="preserve">Figure 3.4: Gully features detection confidence facetted by padding size.</w:t>
      </w:r>
    </w:p>
    <w:p>
      <w:pPr>
        <w:pStyle w:val="BodyText"/>
      </w:pPr>
      <w:r>
        <w:t xml:space="preserve">Given this homogeneity among the detected features, the results were combined as shown in Fig.</w:t>
      </w:r>
      <w:r>
        <w:t xml:space="preserve"> </w:t>
      </w:r>
      <w:r>
        <w:t xml:space="preserve">3.5</w:t>
      </w:r>
      <w:r>
        <w:t xml:space="preserve">.</w:t>
      </w:r>
    </w:p>
    <w:p>
      <w:pPr>
        <w:pStyle w:val="CaptionedFigure"/>
      </w:pPr>
      <w:r>
        <w:drawing>
          <wp:inline>
            <wp:extent cx="5334000" cy="4798793"/>
            <wp:effectExtent b="0" l="0" r="0" t="0"/>
            <wp:docPr descr="Figure 3.5: Resulting gully features combined from all padding sizes (32, 64, 128, 256) and filled by their detection confidence." title="" id="1" name="Picture"/>
            <a:graphic>
              <a:graphicData uri="http://schemas.openxmlformats.org/drawingml/2006/picture">
                <pic:pic>
                  <pic:nvPicPr>
                    <pic:cNvPr descr="distribution.png" id="0" name="Picture"/>
                    <pic:cNvPicPr>
                      <a:picLocks noChangeArrowheads="1" noChangeAspect="1"/>
                    </pic:cNvPicPr>
                  </pic:nvPicPr>
                  <pic:blipFill>
                    <a:blip r:embed="rId47"/>
                    <a:stretch>
                      <a:fillRect/>
                    </a:stretch>
                  </pic:blipFill>
                  <pic:spPr bwMode="auto">
                    <a:xfrm>
                      <a:off x="0" y="0"/>
                      <a:ext cx="5334000" cy="4798793"/>
                    </a:xfrm>
                    <a:prstGeom prst="rect">
                      <a:avLst/>
                    </a:prstGeom>
                    <a:noFill/>
                    <a:ln w="9525">
                      <a:noFill/>
                      <a:headEnd/>
                      <a:tailEnd/>
                    </a:ln>
                  </pic:spPr>
                </pic:pic>
              </a:graphicData>
            </a:graphic>
          </wp:inline>
        </w:drawing>
      </w:r>
    </w:p>
    <w:p>
      <w:pPr>
        <w:pStyle w:val="ImageCaption"/>
      </w:pPr>
      <w:r>
        <w:t xml:space="preserve">Figure 3.5: Resulting gully features combined from all padding sizes (32, 64, 128, 256) and filled by their detection confidence.</w:t>
      </w:r>
    </w:p>
    <w:bookmarkStart w:id="48" w:name="accuracy-assessment"/>
    <w:p>
      <w:pPr>
        <w:pStyle w:val="Heading2"/>
      </w:pPr>
      <w:r>
        <w:rPr>
          <w:rStyle w:val="SectionNumber"/>
        </w:rPr>
        <w:t xml:space="preserve">3.1</w:t>
      </w:r>
      <w:r>
        <w:tab/>
      </w:r>
      <w:r>
        <w:t xml:space="preserve">Accuracy assessment</w:t>
      </w:r>
    </w:p>
    <w:p>
      <w:pPr>
        <w:pStyle w:val="FirstParagraph"/>
      </w:pPr>
      <w:r>
        <w:t xml:space="preserve">Using the test dataset, we can examine how many of the detected features overlap with the reference gullies that were not used for training.</w:t>
      </w:r>
    </w:p>
    <w:p>
      <w:pPr>
        <w:pStyle w:val="SourceCode"/>
      </w:pPr>
      <w:r>
        <w:rPr>
          <w:rStyle w:val="NormalTok"/>
        </w:rPr>
        <w:t xml:space="preserve">test </w:t>
      </w:r>
      <w:r>
        <w:rPr>
          <w:rStyle w:val="SpecialCharTok"/>
        </w:rPr>
        <w:t xml:space="preserve">%&gt;%</w:t>
      </w:r>
      <w:r>
        <w:rPr>
          <w:rStyle w:val="NormalTok"/>
        </w:rPr>
        <w:t xml:space="preserve"> </w:t>
      </w:r>
      <w:r>
        <w:br/>
      </w:r>
      <w:r>
        <w:rPr>
          <w:rStyle w:val="NormalTok"/>
        </w:rPr>
        <w:t xml:space="preserve">  </w:t>
      </w:r>
      <w:r>
        <w:rPr>
          <w:rStyle w:val="FunctionTok"/>
        </w:rPr>
        <w:t xml:space="preserve">st_filter</w:t>
      </w:r>
      <w:r>
        <w:rPr>
          <w:rStyle w:val="NormalTok"/>
        </w:rPr>
        <w:t xml:space="preserve">(detectedObjectsFiltered, </w:t>
      </w:r>
      <w:r>
        <w:rPr>
          <w:rStyle w:val="AttributeTok"/>
        </w:rPr>
        <w:t xml:space="preserve">.predicate =</w:t>
      </w:r>
      <w:r>
        <w:rPr>
          <w:rStyle w:val="NormalTok"/>
        </w:rPr>
        <w:t xml:space="preserve"> st_intersects)</w:t>
      </w:r>
      <w:r>
        <w:br/>
      </w:r>
      <w:r>
        <w:br/>
      </w:r>
      <w:r>
        <w:rPr>
          <w:rStyle w:val="CommentTok"/>
        </w:rPr>
        <w:t xml:space="preserve"># detectedObjectsFilteredInt = detectedObjectsFiltered %&gt;% </w:t>
      </w:r>
      <w:r>
        <w:br/>
      </w:r>
      <w:r>
        <w:rPr>
          <w:rStyle w:val="CommentTok"/>
        </w:rPr>
        <w:t xml:space="preserve">#   rowwise() %&gt;% </w:t>
      </w:r>
      <w:r>
        <w:br/>
      </w:r>
      <w:r>
        <w:rPr>
          <w:rStyle w:val="CommentTok"/>
        </w:rPr>
        <w:t xml:space="preserve">#   mutate(</w:t>
      </w:r>
      <w:r>
        <w:br/>
      </w:r>
      <w:r>
        <w:rPr>
          <w:rStyle w:val="CommentTok"/>
        </w:rPr>
        <w:t xml:space="preserve">#     areaInt = st_intersection(geometry, test$geometry) %&gt;%</w:t>
      </w:r>
      <w:r>
        <w:br/>
      </w:r>
      <w:r>
        <w:rPr>
          <w:rStyle w:val="CommentTok"/>
        </w:rPr>
        <w:t xml:space="preserve">#       st_area() %&gt;% sum()</w:t>
      </w:r>
      <w:r>
        <w:br/>
      </w:r>
      <w:r>
        <w:rPr>
          <w:rStyle w:val="CommentTok"/>
        </w:rPr>
        <w:t xml:space="preserve">#   )</w:t>
      </w:r>
      <w:r>
        <w:br/>
      </w:r>
      <w:r>
        <w:rPr>
          <w:rStyle w:val="CommentTok"/>
        </w:rPr>
        <w:t xml:space="preserve"># </w:t>
      </w:r>
      <w:r>
        <w:br/>
      </w:r>
      <w:r>
        <w:rPr>
          <w:rStyle w:val="CommentTok"/>
        </w:rPr>
        <w:t xml:space="preserve"># save(detectedObjectsFilteredInt, file = "backup_validation_gullies.RData")</w:t>
      </w:r>
      <w:r>
        <w:br/>
      </w:r>
      <w:r>
        <w:rPr>
          <w:rStyle w:val="FunctionTok"/>
        </w:rPr>
        <w:t xml:space="preserve">load</w:t>
      </w:r>
      <w:r>
        <w:rPr>
          <w:rStyle w:val="NormalTok"/>
        </w:rPr>
        <w:t xml:space="preserve">(</w:t>
      </w:r>
      <w:r>
        <w:rPr>
          <w:rStyle w:val="AttributeTok"/>
        </w:rPr>
        <w:t xml:space="preserve">file =</w:t>
      </w:r>
      <w:r>
        <w:rPr>
          <w:rStyle w:val="NormalTok"/>
        </w:rPr>
        <w:t xml:space="preserve"> </w:t>
      </w:r>
      <w:r>
        <w:rPr>
          <w:rStyle w:val="StringTok"/>
        </w:rPr>
        <w:t xml:space="preserve">"backup_validation_gullies.RData"</w:t>
      </w:r>
      <w:r>
        <w:rPr>
          <w:rStyle w:val="NormalTok"/>
        </w:rPr>
        <w:t xml:space="preserve">)</w:t>
      </w:r>
      <w:r>
        <w:br/>
      </w:r>
      <w:r>
        <w:rPr>
          <w:rStyle w:val="NormalTok"/>
        </w:rPr>
        <w:t xml:space="preserve">detectedObjectsFilteredInt</w:t>
      </w:r>
      <w:r>
        <w:br/>
      </w:r>
      <w:r>
        <w:br/>
      </w:r>
      <w:r>
        <w:rPr>
          <w:rStyle w:val="NormalTok"/>
        </w:rPr>
        <w:t xml:space="preserve">t </w:t>
      </w:r>
      <w:r>
        <w:rPr>
          <w:rStyle w:val="OtherTok"/>
        </w:rPr>
        <w:t xml:space="preserve">=</w:t>
      </w:r>
      <w:r>
        <w:rPr>
          <w:rStyle w:val="NormalTok"/>
        </w:rPr>
        <w:t xml:space="preserve"> detectedObjectsFilteredInt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intPerc =</w:t>
      </w:r>
      <w:r>
        <w:rPr>
          <w:rStyle w:val="NormalTok"/>
        </w:rPr>
        <w:t xml:space="preserve"> </w:t>
      </w:r>
      <w:r>
        <w:rPr>
          <w:rStyle w:val="FunctionTok"/>
        </w:rPr>
        <w:t xml:space="preserve">as.numeric</w:t>
      </w:r>
      <w:r>
        <w:rPr>
          <w:rStyle w:val="NormalTok"/>
        </w:rPr>
        <w:t xml:space="preserve">(areaInt)</w:t>
      </w:r>
      <w:r>
        <w:rPr>
          <w:rStyle w:val="SpecialCharTok"/>
        </w:rPr>
        <w:t xml:space="preserve">/</w:t>
      </w:r>
      <w:r>
        <w:rPr>
          <w:rStyle w:val="NormalTok"/>
        </w:rPr>
        <w:t xml:space="preserve">area</w:t>
      </w:r>
      <w:r>
        <w:rPr>
          <w:rStyle w:val="SpecialCharTok"/>
        </w:rPr>
        <w:t xml:space="preserve">*</w:t>
      </w:r>
      <w:r>
        <w:rPr>
          <w:rStyle w:val="DecValTok"/>
        </w:rPr>
        <w:t xml:space="preserve">100</w:t>
      </w:r>
      <w:r>
        <w:rPr>
          <w:rStyle w:val="NormalTok"/>
        </w:rPr>
        <w:t xml:space="preserve">)</w:t>
      </w:r>
      <w:r>
        <w:br/>
      </w:r>
      <w:r>
        <w:br/>
      </w:r>
      <w:r>
        <w:rPr>
          <w:rStyle w:val="NormalTok"/>
        </w:rPr>
        <w:t xml:space="preserv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(intPerc </w:t>
      </w:r>
      <w:r>
        <w:rPr>
          <w:rStyle w:val="SpecialCharTok"/>
        </w:rPr>
        <w:t xml:space="preserve">&gt;</w:t>
      </w:r>
      <w:r>
        <w:rPr>
          <w:rStyle w:val="NormalTok"/>
        </w:rPr>
        <w:t xml:space="preserve"> </w:t>
      </w:r>
      <w:r>
        <w:rPr>
          <w:rStyle w:val="DecValTok"/>
        </w:rPr>
        <w:t xml:space="preserve">0</w:t>
      </w:r>
      <w:r>
        <w:rPr>
          <w:rStyle w:val="NormalTok"/>
        </w:rPr>
        <w:t xml:space="preserve">, intPerc </w:t>
      </w:r>
      <w:r>
        <w:rPr>
          <w:rStyle w:val="SpecialCha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(intPerc, Confidence))</w:t>
      </w:r>
    </w:p>
    <w:bookmarkEnd w:id="48"/>
    <w:bookmarkEnd w:id="49"/>
    <w:bookmarkStart w:id="50" w:name="conclusions"/>
    <w:p>
      <w:pPr>
        <w:pStyle w:val="Heading1"/>
      </w:pPr>
      <w:r>
        <w:rPr>
          <w:rStyle w:val="SectionNumber"/>
        </w:rPr>
        <w:t xml:space="preserve">4</w:t>
      </w:r>
      <w:r>
        <w:tab/>
      </w:r>
      <w:r>
        <w:t xml:space="preserve">Conclusions</w:t>
      </w:r>
    </w:p>
    <w:p>
      <w:pPr>
        <w:pStyle w:val="FirstParagraph"/>
      </w:pPr>
      <w:r>
        <w:t xml:space="preserve">The data-driven deep learning framework shows promising results regarding gully presence and absence. Validation resulted in detected gullies overlapping 60% of the reference gully area. However, a limiting factor related to the available reference data that was mapped on historical aerial photography and does not align with the LiDAR DEM.</w:t>
      </w:r>
    </w:p>
    <w:bookmarkEnd w:id="50"/>
    <w:bookmarkStart w:id="58" w:name="references"/>
    <w:p>
      <w:pPr>
        <w:pStyle w:val="Heading1"/>
      </w:pPr>
      <w:r>
        <w:t xml:space="preserve">References</w:t>
      </w:r>
    </w:p>
    <w:bookmarkStart w:id="57" w:name="refs"/>
    <w:bookmarkStart w:id="52" w:name="ref-He2017a"/>
    <w:p>
      <w:pPr>
        <w:pStyle w:val="Bibliography"/>
      </w:pPr>
      <w:r>
        <w:t xml:space="preserve">He, Kaiming, Georgia Gkioxari, Piotr Dollar, and Ross Girshick. 2017.</w:t>
      </w:r>
      <w:r>
        <w:t xml:space="preserve"> </w:t>
      </w:r>
      <w:r>
        <w:t xml:space="preserve">“</w:t>
      </w:r>
      <w:r>
        <w:t xml:space="preserve">Mask R-CNN</w:t>
      </w:r>
      <w:r>
        <w:t xml:space="preserve">.”</w:t>
      </w:r>
      <w:r>
        <w:t xml:space="preserve"> </w:t>
      </w:r>
      <w:r>
        <w:t xml:space="preserve">In</w:t>
      </w:r>
      <w:r>
        <w:t xml:space="preserve"> </w:t>
      </w:r>
      <w:r>
        <w:rPr>
          <w:iCs/>
          <w:i/>
        </w:rPr>
        <w:t xml:space="preserve">2017 IEEE International Conference on Computer Vision (ICCV)</w:t>
      </w:r>
      <w:r>
        <w:t xml:space="preserve">, 2017-Octob:2980–88. IEEE.</w:t>
      </w:r>
      <w:r>
        <w:t xml:space="preserve"> </w:t>
      </w:r>
      <w:hyperlink r:id="rId51">
        <w:r>
          <w:rPr>
            <w:rStyle w:val="Hyperlink"/>
          </w:rPr>
          <w:t xml:space="preserve">https://doi.org/10.1109/ICCV.2017.322</w:t>
        </w:r>
      </w:hyperlink>
      <w:r>
        <w:t xml:space="preserve">.</w:t>
      </w:r>
    </w:p>
    <w:bookmarkEnd w:id="52"/>
    <w:bookmarkStart w:id="54" w:name="ref-Marden2012"/>
    <w:p>
      <w:pPr>
        <w:pStyle w:val="Bibliography"/>
      </w:pPr>
      <w:r>
        <w:t xml:space="preserve">Marden, Michael, Gregory Arnold, Anne Seymour, and Randolph Hambling. 2012.</w:t>
      </w:r>
      <w:r>
        <w:t xml:space="preserve"> </w:t>
      </w:r>
      <w:r>
        <w:t xml:space="preserve">“</w:t>
      </w:r>
      <w:r>
        <w:t xml:space="preserve">History and distribution of steepland gullies in response to land use change, East Coast Region, North Island, New Zealand</w:t>
      </w:r>
      <w:r>
        <w:t xml:space="preserve">.”</w:t>
      </w:r>
      <w:r>
        <w:t xml:space="preserve"> </w:t>
      </w:r>
      <w:r>
        <w:rPr>
          <w:iCs/>
          <w:i/>
        </w:rPr>
        <w:t xml:space="preserve">Geomorphology</w:t>
      </w:r>
      <w:r>
        <w:t xml:space="preserve"> </w:t>
      </w:r>
      <w:r>
        <w:t xml:space="preserve">153-154: 81–90.</w:t>
      </w:r>
      <w:r>
        <w:t xml:space="preserve"> </w:t>
      </w:r>
      <w:hyperlink r:id="rId53">
        <w:r>
          <w:rPr>
            <w:rStyle w:val="Hyperlink"/>
          </w:rPr>
          <w:t xml:space="preserve">https://doi.org/10.1016/j.geomorph.2012.02.011</w:t>
        </w:r>
      </w:hyperlink>
      <w:r>
        <w:t xml:space="preserve">.</w:t>
      </w:r>
    </w:p>
    <w:bookmarkEnd w:id="54"/>
    <w:bookmarkStart w:id="56" w:name="ref-Marden2014"/>
    <w:p>
      <w:pPr>
        <w:pStyle w:val="Bibliography"/>
      </w:pPr>
      <w:r>
        <w:t xml:space="preserve">Marden, Michael, Alexander Herzig, and Les Basher. 2014.</w:t>
      </w:r>
      <w:r>
        <w:t xml:space="preserve"> </w:t>
      </w:r>
      <w:r>
        <w:t xml:space="preserve">“</w:t>
      </w:r>
      <w:r>
        <w:t xml:space="preserve">Erosion process contribution to sediment yield before and after the establishment of exotic forest: Waipaoa catchment, New Zealand</w:t>
      </w:r>
      <w:r>
        <w:t xml:space="preserve">.”</w:t>
      </w:r>
      <w:r>
        <w:t xml:space="preserve"> </w:t>
      </w:r>
      <w:r>
        <w:rPr>
          <w:iCs/>
          <w:i/>
        </w:rPr>
        <w:t xml:space="preserve">Geomorphology</w:t>
      </w:r>
      <w:r>
        <w:t xml:space="preserve"> </w:t>
      </w:r>
      <w:r>
        <w:t xml:space="preserve">226: 162–74.</w:t>
      </w:r>
      <w:r>
        <w:t xml:space="preserve"> </w:t>
      </w:r>
      <w:hyperlink r:id="rId55">
        <w:r>
          <w:rPr>
            <w:rStyle w:val="Hyperlink"/>
          </w:rPr>
          <w:t xml:space="preserve">https://doi.org/10.1016/j.geomorph.2014.08.007</w:t>
        </w:r>
      </w:hyperlink>
      <w:r>
        <w:t xml:space="preserve">.</w:t>
      </w:r>
    </w:p>
    <w:bookmarkEnd w:id="56"/>
    <w:bookmarkEnd w:id="57"/>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23" Target="media/rId2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43" Target="media/rId43.png" /><Relationship Type="http://schemas.openxmlformats.org/officeDocument/2006/relationships/image" Id="rId21" Target="media/rId21.png" /><Relationship Type="http://schemas.openxmlformats.org/officeDocument/2006/relationships/hyperlink" Id="rId30" Target="https://developers.arcgis.com/python/api-reference/arcgis.learn.toc" TargetMode="External" /><Relationship Type="http://schemas.openxmlformats.org/officeDocument/2006/relationships/hyperlink" Id="rId53" Target="https://doi.org/10.1016/j.geomorph.2012.02.011" TargetMode="External" /><Relationship Type="http://schemas.openxmlformats.org/officeDocument/2006/relationships/hyperlink" Id="rId55" Target="https://doi.org/10.1016/j.geomorph.2014.08.007" TargetMode="External" /><Relationship Type="http://schemas.openxmlformats.org/officeDocument/2006/relationships/hyperlink" Id="rId51" Target="https://doi.org/10.1109/ICCV.2017.322" TargetMode="External" /><Relationship Type="http://schemas.openxmlformats.org/officeDocument/2006/relationships/hyperlink" Id="rId28" Target="https://github.com/Esri/arcgis-python-api/blob/master/guide/14-deep-learning/How_MaskRCNN_works.ipynb" TargetMode="External" /><Relationship Type="http://schemas.openxmlformats.org/officeDocument/2006/relationships/hyperlink" Id="rId24" Target="https://loreabad6.github.io/Gullies/pre-processing/coregistration_approach.html" TargetMode="External" /></Relationships>
</file>

<file path=word/_rels/footnotes.xml.rels><?xml version="1.0" encoding="UTF-8"?><Relationships xmlns="http://schemas.openxmlformats.org/package/2006/relationships"><Relationship Type="http://schemas.openxmlformats.org/officeDocument/2006/relationships/hyperlink" Id="rId30" Target="https://developers.arcgis.com/python/api-reference/arcgis.learn.toc" TargetMode="External" /><Relationship Type="http://schemas.openxmlformats.org/officeDocument/2006/relationships/hyperlink" Id="rId53" Target="https://doi.org/10.1016/j.geomorph.2012.02.011" TargetMode="External" /><Relationship Type="http://schemas.openxmlformats.org/officeDocument/2006/relationships/hyperlink" Id="rId55" Target="https://doi.org/10.1016/j.geomorph.2014.08.007" TargetMode="External" /><Relationship Type="http://schemas.openxmlformats.org/officeDocument/2006/relationships/hyperlink" Id="rId51" Target="https://doi.org/10.1109/ICCV.2017.322" TargetMode="External" /><Relationship Type="http://schemas.openxmlformats.org/officeDocument/2006/relationships/hyperlink" Id="rId28" Target="https://github.com/Esri/arcgis-python-api/blob/master/guide/14-deep-learning/How_MaskRCNN_works.ipynb" TargetMode="External" /><Relationship Type="http://schemas.openxmlformats.org/officeDocument/2006/relationships/hyperlink" Id="rId24" Target="https://loreabad6.github.io/Gullies/pre-processing/coregistration_approach.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Gully mapping with Deep Learning</dc:title>
  <dc:creator/>
  <cp:keywords/>
  <dcterms:created xsi:type="dcterms:W3CDTF">2022-06-28T15:12:14Z</dcterms:created>
  <dcterms:modified xsi:type="dcterms:W3CDTF">2022-06-28T15:12:14Z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D:/MendeleyBib/LandslideGroup-STEC-gullies.bib</vt:lpwstr>
  </property>
  <property fmtid="{D5CDD505-2E9C-101B-9397-08002B2CF9AE}" pid="3" name="output">
    <vt:lpwstr/>
  </property>
  <property fmtid="{D5CDD505-2E9C-101B-9397-08002B2CF9AE}" pid="4" name="subtitle">
    <vt:lpwstr>STEC project</vt:lpwstr>
  </property>
</Properties>
</file>